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30AA5">
      <w:pPr>
        <w:widowControl/>
        <w:shd w:val="clear" w:color="auto" w:fill="FFFFFF"/>
        <w:adjustRightInd w:val="0"/>
        <w:snapToGrid w:val="0"/>
        <w:spacing w:line="360" w:lineRule="auto"/>
        <w:jc w:val="left"/>
        <w:rPr>
          <w:kern w:val="0"/>
          <w:sz w:val="21"/>
          <w:szCs w:val="21"/>
        </w:rPr>
      </w:pPr>
      <w:bookmarkStart w:id="3" w:name="_GoBack"/>
      <w:bookmarkStart w:id="0" w:name="OLE_LINK1"/>
      <w:r>
        <w:rPr>
          <w:kern w:val="0"/>
          <w:sz w:val="21"/>
          <w:szCs w:val="21"/>
        </w:rPr>
        <w:t>招标项目名称：</w:t>
      </w:r>
      <w:r>
        <w:rPr>
          <w:rFonts w:hint="eastAsia"/>
          <w:kern w:val="0"/>
          <w:sz w:val="21"/>
          <w:szCs w:val="21"/>
          <w:lang w:eastAsia="zh-CN"/>
        </w:rPr>
        <w:t>河北高速集团智慧服务区基础设施数字化转型升级项目施工监理</w:t>
      </w:r>
      <w:r>
        <w:rPr>
          <w:kern w:val="0"/>
          <w:sz w:val="21"/>
          <w:szCs w:val="21"/>
        </w:rPr>
        <w:t>招标</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项目编号：</w:t>
      </w:r>
      <w:r>
        <w:rPr>
          <w:rFonts w:hint="eastAsia"/>
          <w:kern w:val="0"/>
          <w:sz w:val="21"/>
          <w:szCs w:val="21"/>
          <w:lang w:val="en-US" w:eastAsia="zh-CN"/>
        </w:rPr>
        <w:t>G1300002600442002</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河北高速集团智慧服务区基础设施数字化转型升级项目施工监理</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G1300002600442002</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河河北高速集团智慧服务区基础设施数字化转型升级项目施工监理</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9</w:t>
            </w:r>
            <w:r>
              <w:rPr>
                <w:kern w:val="0"/>
                <w:sz w:val="21"/>
                <w:szCs w:val="21"/>
              </w:rPr>
              <w:t>-</w:t>
            </w:r>
            <w:r>
              <w:rPr>
                <w:rFonts w:hint="eastAsia"/>
                <w:kern w:val="0"/>
                <w:sz w:val="21"/>
                <w:szCs w:val="21"/>
                <w:lang w:val="en-US" w:eastAsia="zh-CN"/>
              </w:rPr>
              <w:t xml:space="preserve">2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7</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9</w:t>
            </w:r>
            <w:r>
              <w:rPr>
                <w:kern w:val="0"/>
                <w:sz w:val="21"/>
                <w:szCs w:val="21"/>
              </w:rPr>
              <w:t>-</w:t>
            </w:r>
            <w:r>
              <w:rPr>
                <w:rFonts w:hint="eastAsia"/>
                <w:kern w:val="0"/>
                <w:sz w:val="21"/>
                <w:szCs w:val="21"/>
                <w:lang w:val="en-US" w:eastAsia="zh-CN"/>
              </w:rPr>
              <w:t>3</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9</w:t>
            </w:r>
            <w:r>
              <w:rPr>
                <w:kern w:val="0"/>
                <w:sz w:val="21"/>
                <w:szCs w:val="21"/>
              </w:rPr>
              <w:t>-</w:t>
            </w:r>
            <w:r>
              <w:rPr>
                <w:rFonts w:hint="eastAsia"/>
                <w:kern w:val="0"/>
                <w:sz w:val="21"/>
                <w:szCs w:val="21"/>
                <w:lang w:val="en-US" w:eastAsia="zh-CN"/>
              </w:rPr>
              <w:t>7</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940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739"/>
        <w:gridCol w:w="2446"/>
        <w:gridCol w:w="855"/>
      </w:tblGrid>
      <w:tr w14:paraId="20C706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工程质量</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工期</w:t>
            </w:r>
          </w:p>
        </w:tc>
        <w:tc>
          <w:tcPr>
            <w:tcW w:w="855" w:type="dxa"/>
            <w:tcBorders>
              <w:top w:val="single" w:color="auto" w:sz="8" w:space="0"/>
              <w:left w:val="single" w:color="auto" w:sz="8" w:space="0"/>
              <w:bottom w:val="single" w:color="auto" w:sz="8" w:space="0"/>
              <w:right w:val="single" w:color="auto" w:sz="8" w:space="0"/>
            </w:tcBorders>
            <w:vAlign w:val="center"/>
          </w:tcPr>
          <w:p w14:paraId="3C777A47">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安全目标</w:t>
            </w:r>
          </w:p>
        </w:tc>
      </w:tr>
      <w:tr w14:paraId="79DA55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top"/>
          </w:tcPr>
          <w:p w14:paraId="66E6E37D">
            <w:pPr>
              <w:widowControl/>
              <w:adjustRightInd w:val="0"/>
              <w:snapToGrid w:val="0"/>
              <w:jc w:val="center"/>
              <w:rPr>
                <w:kern w:val="0"/>
                <w:sz w:val="21"/>
                <w:szCs w:val="21"/>
              </w:rPr>
            </w:pPr>
            <w:r>
              <w:rPr>
                <w:rFonts w:hint="eastAsia"/>
                <w:kern w:val="0"/>
                <w:sz w:val="21"/>
                <w:szCs w:val="21"/>
              </w:rPr>
              <w:t>石家庄宏域工程技术咨询有限公司</w:t>
            </w:r>
          </w:p>
        </w:tc>
        <w:tc>
          <w:tcPr>
            <w:tcW w:w="1228" w:type="dxa"/>
            <w:tcBorders>
              <w:top w:val="single" w:color="auto" w:sz="8" w:space="0"/>
              <w:left w:val="single" w:color="auto" w:sz="8" w:space="0"/>
              <w:bottom w:val="single" w:color="auto" w:sz="8" w:space="0"/>
              <w:right w:val="single" w:color="auto" w:sz="8" w:space="0"/>
            </w:tcBorders>
            <w:vAlign w:val="top"/>
          </w:tcPr>
          <w:p w14:paraId="3E4EE7B0">
            <w:pPr>
              <w:widowControl/>
              <w:adjustRightInd w:val="0"/>
              <w:snapToGrid w:val="0"/>
              <w:jc w:val="center"/>
              <w:rPr>
                <w:rFonts w:hint="eastAsia"/>
                <w:kern w:val="0"/>
                <w:sz w:val="21"/>
                <w:szCs w:val="21"/>
              </w:rPr>
            </w:pPr>
            <w:r>
              <w:rPr>
                <w:rFonts w:hint="eastAsia"/>
                <w:kern w:val="0"/>
                <w:sz w:val="21"/>
                <w:szCs w:val="21"/>
              </w:rPr>
              <w:t>1208600</w:t>
            </w:r>
          </w:p>
        </w:tc>
        <w:tc>
          <w:tcPr>
            <w:tcW w:w="1251" w:type="dxa"/>
            <w:tcBorders>
              <w:top w:val="single" w:color="auto" w:sz="8" w:space="0"/>
              <w:left w:val="single" w:color="auto" w:sz="8" w:space="0"/>
              <w:bottom w:val="single" w:color="auto" w:sz="8" w:space="0"/>
              <w:right w:val="single" w:color="auto" w:sz="8" w:space="0"/>
            </w:tcBorders>
            <w:vAlign w:val="top"/>
          </w:tcPr>
          <w:p w14:paraId="051AD4E6">
            <w:pPr>
              <w:widowControl/>
              <w:adjustRightInd w:val="0"/>
              <w:snapToGrid w:val="0"/>
              <w:jc w:val="center"/>
              <w:rPr>
                <w:rFonts w:hint="eastAsia"/>
                <w:kern w:val="0"/>
                <w:sz w:val="21"/>
                <w:szCs w:val="21"/>
              </w:rPr>
            </w:pPr>
            <w:r>
              <w:rPr>
                <w:rFonts w:hint="eastAsia"/>
                <w:kern w:val="0"/>
                <w:sz w:val="21"/>
                <w:szCs w:val="21"/>
              </w:rPr>
              <w:t>1208600</w:t>
            </w:r>
          </w:p>
        </w:tc>
        <w:tc>
          <w:tcPr>
            <w:tcW w:w="1739"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jc w:val="center"/>
              <w:rPr>
                <w:rFonts w:hint="eastAsia"/>
                <w:kern w:val="0"/>
                <w:sz w:val="21"/>
                <w:szCs w:val="21"/>
              </w:rPr>
            </w:pPr>
            <w:r>
              <w:rPr>
                <w:rFonts w:hint="eastAsia"/>
                <w:kern w:val="0"/>
                <w:sz w:val="21"/>
                <w:szCs w:val="21"/>
              </w:rPr>
              <w:t>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自监理合同签订之日起，至竣工验收合格及缺陷责任期满且监理资料全部移交之日止。计划开工日期2026年9月，项目工期6个月，试运行3个月，缺陷责任期为自实际交工日期起计算24个月。</w:t>
            </w:r>
          </w:p>
        </w:tc>
        <w:tc>
          <w:tcPr>
            <w:tcW w:w="855" w:type="dxa"/>
            <w:tcBorders>
              <w:top w:val="single" w:color="auto" w:sz="8" w:space="0"/>
              <w:left w:val="single" w:color="auto" w:sz="8" w:space="0"/>
              <w:bottom w:val="single" w:color="auto" w:sz="8" w:space="0"/>
              <w:right w:val="single" w:color="auto" w:sz="8" w:space="0"/>
            </w:tcBorders>
            <w:vAlign w:val="center"/>
          </w:tcPr>
          <w:p w14:paraId="04A2AE7F">
            <w:pPr>
              <w:widowControl/>
              <w:adjustRightInd w:val="0"/>
              <w:snapToGrid w:val="0"/>
              <w:jc w:val="center"/>
              <w:rPr>
                <w:rFonts w:hint="eastAsia"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不发生安全生</w:t>
            </w:r>
          </w:p>
          <w:p w14:paraId="1EA7720B">
            <w:pPr>
              <w:widowControl/>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产责任事故</w:t>
            </w:r>
          </w:p>
          <w:p w14:paraId="5B1408F1">
            <w:pPr>
              <w:widowControl/>
              <w:adjustRightInd w:val="0"/>
              <w:snapToGrid w:val="0"/>
              <w:jc w:val="center"/>
              <w:rPr>
                <w:rFonts w:hint="eastAsia" w:ascii="Times New Roman" w:hAnsi="Times New Roman" w:eastAsia="宋体" w:cs="Times New Roman"/>
                <w:kern w:val="0"/>
                <w:sz w:val="21"/>
                <w:szCs w:val="21"/>
              </w:rPr>
            </w:pPr>
          </w:p>
        </w:tc>
      </w:tr>
      <w:tr w14:paraId="634139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top"/>
          </w:tcPr>
          <w:p w14:paraId="3B0F13E9">
            <w:pPr>
              <w:widowControl/>
              <w:adjustRightInd w:val="0"/>
              <w:snapToGrid w:val="0"/>
              <w:jc w:val="center"/>
              <w:rPr>
                <w:rFonts w:hint="eastAsia"/>
                <w:kern w:val="0"/>
                <w:sz w:val="21"/>
                <w:szCs w:val="21"/>
                <w:lang w:eastAsia="zh-CN"/>
              </w:rPr>
            </w:pPr>
            <w:r>
              <w:rPr>
                <w:rFonts w:hint="eastAsia"/>
                <w:kern w:val="0"/>
                <w:sz w:val="21"/>
                <w:szCs w:val="21"/>
                <w:lang w:eastAsia="zh-CN"/>
              </w:rPr>
              <w:t>中咨公路工程监理咨询有限公司</w:t>
            </w:r>
          </w:p>
        </w:tc>
        <w:tc>
          <w:tcPr>
            <w:tcW w:w="1228" w:type="dxa"/>
            <w:tcBorders>
              <w:top w:val="single" w:color="auto" w:sz="8" w:space="0"/>
              <w:left w:val="single" w:color="auto" w:sz="8" w:space="0"/>
              <w:bottom w:val="single" w:color="auto" w:sz="8" w:space="0"/>
              <w:right w:val="single" w:color="auto" w:sz="8" w:space="0"/>
            </w:tcBorders>
            <w:vAlign w:val="top"/>
          </w:tcPr>
          <w:p w14:paraId="5B5ABAEB">
            <w:pPr>
              <w:widowControl/>
              <w:adjustRightInd w:val="0"/>
              <w:snapToGrid w:val="0"/>
              <w:jc w:val="center"/>
              <w:rPr>
                <w:rFonts w:hint="eastAsia"/>
                <w:kern w:val="0"/>
                <w:sz w:val="21"/>
                <w:szCs w:val="21"/>
              </w:rPr>
            </w:pPr>
            <w:r>
              <w:rPr>
                <w:rFonts w:hint="eastAsia"/>
                <w:kern w:val="0"/>
                <w:sz w:val="21"/>
                <w:szCs w:val="21"/>
              </w:rPr>
              <w:t>1184800</w:t>
            </w:r>
          </w:p>
        </w:tc>
        <w:tc>
          <w:tcPr>
            <w:tcW w:w="1251" w:type="dxa"/>
            <w:tcBorders>
              <w:top w:val="single" w:color="auto" w:sz="8" w:space="0"/>
              <w:left w:val="single" w:color="auto" w:sz="8" w:space="0"/>
              <w:bottom w:val="single" w:color="auto" w:sz="8" w:space="0"/>
              <w:right w:val="single" w:color="auto" w:sz="8" w:space="0"/>
            </w:tcBorders>
            <w:vAlign w:val="top"/>
          </w:tcPr>
          <w:p w14:paraId="49ECD8F6">
            <w:pPr>
              <w:widowControl/>
              <w:adjustRightInd w:val="0"/>
              <w:snapToGrid w:val="0"/>
              <w:jc w:val="center"/>
              <w:rPr>
                <w:rFonts w:hint="eastAsia"/>
                <w:kern w:val="0"/>
                <w:sz w:val="21"/>
                <w:szCs w:val="21"/>
              </w:rPr>
            </w:pPr>
            <w:r>
              <w:rPr>
                <w:rFonts w:hint="eastAsia"/>
                <w:kern w:val="0"/>
                <w:sz w:val="21"/>
                <w:szCs w:val="21"/>
              </w:rPr>
              <w:t>1184800</w:t>
            </w:r>
          </w:p>
        </w:tc>
        <w:tc>
          <w:tcPr>
            <w:tcW w:w="1739" w:type="dxa"/>
            <w:tcBorders>
              <w:top w:val="single" w:color="auto" w:sz="8" w:space="0"/>
              <w:left w:val="single" w:color="auto" w:sz="8" w:space="0"/>
              <w:bottom w:val="single" w:color="auto" w:sz="8" w:space="0"/>
              <w:right w:val="single" w:color="auto" w:sz="8" w:space="0"/>
            </w:tcBorders>
            <w:vAlign w:val="center"/>
          </w:tcPr>
          <w:p w14:paraId="4387BF92">
            <w:pPr>
              <w:widowControl/>
              <w:adjustRightInd w:val="0"/>
              <w:snapToGrid w:val="0"/>
              <w:jc w:val="center"/>
              <w:rPr>
                <w:rFonts w:hint="eastAsia"/>
                <w:kern w:val="0"/>
                <w:sz w:val="21"/>
                <w:szCs w:val="21"/>
              </w:rPr>
            </w:pPr>
            <w:r>
              <w:rPr>
                <w:rFonts w:hint="eastAsia"/>
                <w:kern w:val="0"/>
                <w:sz w:val="21"/>
                <w:szCs w:val="21"/>
              </w:rPr>
              <w:t>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37D41BC4">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自监理合同签订之日起，至竣工验收合格及缺陷责任期满且监理资料全部移交之日止。计划开工日期2026年9月，项目工期6个月，试运行3个月，缺陷责任期为自实际交工日期起计算24个月。</w:t>
            </w:r>
          </w:p>
        </w:tc>
        <w:tc>
          <w:tcPr>
            <w:tcW w:w="855" w:type="dxa"/>
            <w:tcBorders>
              <w:top w:val="single" w:color="auto" w:sz="8" w:space="0"/>
              <w:left w:val="single" w:color="auto" w:sz="8" w:space="0"/>
              <w:bottom w:val="single" w:color="auto" w:sz="8" w:space="0"/>
              <w:right w:val="single" w:color="auto" w:sz="8" w:space="0"/>
            </w:tcBorders>
            <w:vAlign w:val="center"/>
          </w:tcPr>
          <w:p w14:paraId="15E5B450">
            <w:pPr>
              <w:widowControl/>
              <w:adjustRightInd w:val="0"/>
              <w:snapToGrid w:val="0"/>
              <w:jc w:val="center"/>
              <w:rPr>
                <w:rFonts w:hint="eastAsia"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不发生安全生</w:t>
            </w:r>
          </w:p>
          <w:p w14:paraId="1CBC7705">
            <w:pPr>
              <w:widowControl/>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产责任事故</w:t>
            </w:r>
          </w:p>
          <w:p w14:paraId="0B11C2D7">
            <w:pPr>
              <w:widowControl/>
              <w:adjustRightInd w:val="0"/>
              <w:snapToGrid w:val="0"/>
              <w:jc w:val="center"/>
              <w:rPr>
                <w:rFonts w:hint="eastAsia" w:ascii="Times New Roman" w:hAnsi="Times New Roman" w:eastAsia="宋体" w:cs="Times New Roman"/>
                <w:kern w:val="0"/>
                <w:sz w:val="21"/>
                <w:szCs w:val="21"/>
              </w:rPr>
            </w:pPr>
          </w:p>
        </w:tc>
      </w:tr>
      <w:tr w14:paraId="6CC1B1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top"/>
          </w:tcPr>
          <w:p w14:paraId="5DD28912">
            <w:pPr>
              <w:widowControl/>
              <w:adjustRightInd w:val="0"/>
              <w:snapToGrid w:val="0"/>
              <w:jc w:val="center"/>
              <w:rPr>
                <w:rFonts w:hint="eastAsia"/>
                <w:kern w:val="0"/>
                <w:sz w:val="21"/>
                <w:szCs w:val="21"/>
              </w:rPr>
            </w:pPr>
            <w:r>
              <w:rPr>
                <w:rFonts w:hint="eastAsia"/>
                <w:kern w:val="0"/>
                <w:sz w:val="21"/>
                <w:szCs w:val="21"/>
              </w:rPr>
              <w:t>北京天智恒业科技发展有限公司</w:t>
            </w:r>
          </w:p>
        </w:tc>
        <w:tc>
          <w:tcPr>
            <w:tcW w:w="1228" w:type="dxa"/>
            <w:tcBorders>
              <w:top w:val="single" w:color="auto" w:sz="8" w:space="0"/>
              <w:left w:val="single" w:color="auto" w:sz="8" w:space="0"/>
              <w:bottom w:val="single" w:color="auto" w:sz="8" w:space="0"/>
              <w:right w:val="single" w:color="auto" w:sz="8" w:space="0"/>
            </w:tcBorders>
            <w:vAlign w:val="top"/>
          </w:tcPr>
          <w:p w14:paraId="7EBA9E2F">
            <w:pPr>
              <w:widowControl/>
              <w:adjustRightInd w:val="0"/>
              <w:snapToGrid w:val="0"/>
              <w:jc w:val="center"/>
              <w:rPr>
                <w:rFonts w:hint="eastAsia"/>
                <w:kern w:val="0"/>
                <w:sz w:val="21"/>
                <w:szCs w:val="21"/>
              </w:rPr>
            </w:pPr>
            <w:r>
              <w:rPr>
                <w:rFonts w:hint="eastAsia"/>
                <w:kern w:val="0"/>
                <w:sz w:val="21"/>
                <w:szCs w:val="21"/>
              </w:rPr>
              <w:t>1089900</w:t>
            </w:r>
          </w:p>
        </w:tc>
        <w:tc>
          <w:tcPr>
            <w:tcW w:w="1251" w:type="dxa"/>
            <w:tcBorders>
              <w:top w:val="single" w:color="auto" w:sz="8" w:space="0"/>
              <w:left w:val="single" w:color="auto" w:sz="8" w:space="0"/>
              <w:bottom w:val="single" w:color="auto" w:sz="8" w:space="0"/>
              <w:right w:val="single" w:color="auto" w:sz="8" w:space="0"/>
            </w:tcBorders>
            <w:vAlign w:val="top"/>
          </w:tcPr>
          <w:p w14:paraId="58536E81">
            <w:pPr>
              <w:widowControl/>
              <w:adjustRightInd w:val="0"/>
              <w:snapToGrid w:val="0"/>
              <w:jc w:val="center"/>
              <w:rPr>
                <w:rFonts w:hint="eastAsia"/>
                <w:kern w:val="0"/>
                <w:sz w:val="21"/>
                <w:szCs w:val="21"/>
              </w:rPr>
            </w:pPr>
            <w:r>
              <w:rPr>
                <w:rFonts w:hint="eastAsia"/>
                <w:kern w:val="0"/>
                <w:sz w:val="21"/>
                <w:szCs w:val="21"/>
              </w:rPr>
              <w:t>1089900</w:t>
            </w:r>
          </w:p>
        </w:tc>
        <w:tc>
          <w:tcPr>
            <w:tcW w:w="1739" w:type="dxa"/>
            <w:tcBorders>
              <w:top w:val="single" w:color="auto" w:sz="8" w:space="0"/>
              <w:left w:val="single" w:color="auto" w:sz="8" w:space="0"/>
              <w:bottom w:val="single" w:color="auto" w:sz="8" w:space="0"/>
              <w:right w:val="single" w:color="auto" w:sz="8" w:space="0"/>
            </w:tcBorders>
            <w:vAlign w:val="center"/>
          </w:tcPr>
          <w:p w14:paraId="5A766FA3">
            <w:pPr>
              <w:widowControl/>
              <w:adjustRightInd w:val="0"/>
              <w:snapToGrid w:val="0"/>
              <w:jc w:val="center"/>
              <w:rPr>
                <w:rFonts w:hint="eastAsia"/>
                <w:kern w:val="0"/>
                <w:sz w:val="21"/>
                <w:szCs w:val="21"/>
              </w:rPr>
            </w:pPr>
            <w:r>
              <w:rPr>
                <w:rFonts w:hint="eastAsia"/>
                <w:kern w:val="0"/>
                <w:sz w:val="21"/>
                <w:szCs w:val="21"/>
              </w:rPr>
              <w:t>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40CB5A68">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自监理合同签订之日起，至竣工验收合格及缺陷责任期满且监理资料全部移交之日止。计划开工日期2026年9月，项目工期6个月，试运行3个月，缺陷责任期为自实际交工日期起计算24个月。</w:t>
            </w:r>
          </w:p>
        </w:tc>
        <w:tc>
          <w:tcPr>
            <w:tcW w:w="855" w:type="dxa"/>
            <w:tcBorders>
              <w:top w:val="single" w:color="auto" w:sz="8" w:space="0"/>
              <w:left w:val="single" w:color="auto" w:sz="8" w:space="0"/>
              <w:bottom w:val="single" w:color="auto" w:sz="8" w:space="0"/>
              <w:right w:val="single" w:color="auto" w:sz="8" w:space="0"/>
            </w:tcBorders>
            <w:vAlign w:val="center"/>
          </w:tcPr>
          <w:p w14:paraId="1B029F25">
            <w:pPr>
              <w:widowControl/>
              <w:adjustRightInd w:val="0"/>
              <w:snapToGrid w:val="0"/>
              <w:jc w:val="center"/>
              <w:rPr>
                <w:rFonts w:hint="eastAsia"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不发生安全生</w:t>
            </w:r>
          </w:p>
          <w:p w14:paraId="6479B163">
            <w:pPr>
              <w:widowControl/>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产责任事故</w:t>
            </w:r>
          </w:p>
          <w:p w14:paraId="76F07582">
            <w:pPr>
              <w:widowControl/>
              <w:adjustRightInd w:val="0"/>
              <w:snapToGrid w:val="0"/>
              <w:jc w:val="center"/>
              <w:rPr>
                <w:rFonts w:hint="eastAsia" w:ascii="Times New Roman" w:hAnsi="Times New Roman" w:eastAsia="宋体" w:cs="Times New Roman"/>
                <w:kern w:val="0"/>
                <w:sz w:val="21"/>
                <w:szCs w:val="21"/>
              </w:rPr>
            </w:pPr>
          </w:p>
        </w:tc>
      </w:tr>
    </w:tbl>
    <w:p w14:paraId="0FE8229E">
      <w:pPr>
        <w:widowControl/>
        <w:shd w:val="clear" w:color="auto" w:fill="FFFFFF"/>
        <w:adjustRightInd w:val="0"/>
        <w:snapToGrid w:val="0"/>
        <w:spacing w:line="360" w:lineRule="auto"/>
        <w:jc w:val="left"/>
        <w:rPr>
          <w:rFonts w:hint="default" w:eastAsia="宋体"/>
          <w:kern w:val="0"/>
          <w:sz w:val="21"/>
          <w:szCs w:val="21"/>
          <w:lang w:val="en-US" w:eastAsia="zh-CN"/>
        </w:rPr>
      </w:pPr>
      <w:r>
        <w:rPr>
          <w:kern w:val="0"/>
          <w:sz w:val="21"/>
          <w:szCs w:val="21"/>
        </w:rPr>
        <w:t>2.中标候选人</w:t>
      </w:r>
      <w:r>
        <w:rPr>
          <w:rFonts w:hint="eastAsia"/>
          <w:kern w:val="0"/>
          <w:sz w:val="21"/>
          <w:szCs w:val="21"/>
          <w:lang w:val="en-US" w:eastAsia="zh-CN"/>
        </w:rPr>
        <w:t>总监理工程师</w:t>
      </w:r>
    </w:p>
    <w:tbl>
      <w:tblPr>
        <w:tblStyle w:val="5"/>
        <w:tblW w:w="949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3"/>
        <w:gridCol w:w="2106"/>
        <w:gridCol w:w="1430"/>
        <w:gridCol w:w="1203"/>
        <w:gridCol w:w="1903"/>
        <w:gridCol w:w="2110"/>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jc w:val="center"/>
              <w:rPr>
                <w:kern w:val="0"/>
                <w:sz w:val="21"/>
                <w:szCs w:val="21"/>
              </w:rPr>
            </w:pPr>
            <w:bookmarkStart w:id="1" w:name="_Hlk194852293"/>
            <w:r>
              <w:rPr>
                <w:rFonts w:hint="eastAsia"/>
                <w:kern w:val="0"/>
                <w:sz w:val="21"/>
                <w:szCs w:val="21"/>
              </w:rPr>
              <w:t>排序</w:t>
            </w:r>
          </w:p>
        </w:tc>
        <w:tc>
          <w:tcPr>
            <w:tcW w:w="2106"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jc w:val="center"/>
              <w:rPr>
                <w:kern w:val="0"/>
                <w:sz w:val="21"/>
                <w:szCs w:val="21"/>
              </w:rPr>
            </w:pPr>
            <w:r>
              <w:rPr>
                <w:kern w:val="0"/>
                <w:sz w:val="21"/>
                <w:szCs w:val="21"/>
              </w:rPr>
              <w:t>中标候选人单位名称</w:t>
            </w:r>
          </w:p>
        </w:tc>
        <w:tc>
          <w:tcPr>
            <w:tcW w:w="1430"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jc w:val="center"/>
              <w:rPr>
                <w:kern w:val="0"/>
                <w:sz w:val="21"/>
                <w:szCs w:val="21"/>
              </w:rPr>
            </w:pPr>
            <w:r>
              <w:rPr>
                <w:rFonts w:hint="eastAsia"/>
                <w:kern w:val="0"/>
                <w:sz w:val="21"/>
                <w:szCs w:val="21"/>
                <w:lang w:val="en-US" w:eastAsia="zh-CN"/>
              </w:rPr>
              <w:t>总监理工程师</w:t>
            </w:r>
            <w:r>
              <w:rPr>
                <w:kern w:val="0"/>
                <w:sz w:val="21"/>
                <w:szCs w:val="21"/>
              </w:rPr>
              <w:t>姓名</w:t>
            </w:r>
          </w:p>
        </w:tc>
        <w:tc>
          <w:tcPr>
            <w:tcW w:w="1203"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jc w:val="center"/>
              <w:rPr>
                <w:kern w:val="0"/>
                <w:sz w:val="21"/>
                <w:szCs w:val="21"/>
              </w:rPr>
            </w:pPr>
            <w:r>
              <w:rPr>
                <w:kern w:val="0"/>
                <w:sz w:val="21"/>
                <w:szCs w:val="21"/>
              </w:rPr>
              <w:t>职称</w:t>
            </w:r>
          </w:p>
        </w:tc>
        <w:tc>
          <w:tcPr>
            <w:tcW w:w="1903"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jc w:val="center"/>
              <w:rPr>
                <w:kern w:val="0"/>
                <w:sz w:val="21"/>
                <w:szCs w:val="21"/>
              </w:rPr>
            </w:pPr>
            <w:r>
              <w:rPr>
                <w:kern w:val="0"/>
                <w:sz w:val="21"/>
                <w:szCs w:val="21"/>
              </w:rPr>
              <w:t>相关证书名称</w:t>
            </w:r>
          </w:p>
        </w:tc>
        <w:tc>
          <w:tcPr>
            <w:tcW w:w="2110"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jc w:val="center"/>
              <w:rPr>
                <w:kern w:val="0"/>
                <w:sz w:val="21"/>
                <w:szCs w:val="21"/>
              </w:rPr>
            </w:pPr>
            <w:r>
              <w:rPr>
                <w:kern w:val="0"/>
                <w:sz w:val="21"/>
                <w:szCs w:val="21"/>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7"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7E047EF8">
            <w:pPr>
              <w:widowControl/>
              <w:adjustRightInd w:val="0"/>
              <w:snapToGrid w:val="0"/>
              <w:jc w:val="center"/>
              <w:rPr>
                <w:kern w:val="0"/>
                <w:sz w:val="21"/>
                <w:szCs w:val="21"/>
              </w:rPr>
            </w:pPr>
            <w:r>
              <w:rPr>
                <w:rFonts w:hint="eastAsia"/>
                <w:kern w:val="0"/>
                <w:sz w:val="21"/>
                <w:szCs w:val="21"/>
              </w:rPr>
              <w:t>1</w:t>
            </w:r>
          </w:p>
        </w:tc>
        <w:tc>
          <w:tcPr>
            <w:tcW w:w="2106" w:type="dxa"/>
            <w:tcBorders>
              <w:top w:val="single" w:color="auto" w:sz="8" w:space="0"/>
              <w:left w:val="single" w:color="auto" w:sz="8" w:space="0"/>
              <w:bottom w:val="single" w:color="auto" w:sz="8" w:space="0"/>
              <w:right w:val="single" w:color="auto" w:sz="8" w:space="0"/>
            </w:tcBorders>
            <w:vAlign w:val="top"/>
          </w:tcPr>
          <w:p w14:paraId="63622584">
            <w:pPr>
              <w:widowControl/>
              <w:adjustRightInd w:val="0"/>
              <w:snapToGrid w:val="0"/>
              <w:jc w:val="center"/>
              <w:rPr>
                <w:kern w:val="0"/>
                <w:sz w:val="21"/>
                <w:szCs w:val="21"/>
              </w:rPr>
            </w:pPr>
            <w:r>
              <w:rPr>
                <w:rFonts w:hint="eastAsia"/>
                <w:kern w:val="0"/>
                <w:sz w:val="21"/>
                <w:szCs w:val="21"/>
              </w:rPr>
              <w:t>石家庄宏域工程技术咨询有限公司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40C0081D">
            <w:pPr>
              <w:widowControl/>
              <w:adjustRightInd w:val="0"/>
              <w:snapToGrid w:val="0"/>
              <w:jc w:val="center"/>
              <w:rPr>
                <w:kern w:val="0"/>
                <w:sz w:val="21"/>
                <w:szCs w:val="21"/>
              </w:rPr>
            </w:pPr>
            <w:r>
              <w:rPr>
                <w:rFonts w:hint="default"/>
                <w:kern w:val="0"/>
                <w:sz w:val="21"/>
                <w:szCs w:val="21"/>
                <w:lang w:val="en-US" w:eastAsia="zh-CN"/>
              </w:rPr>
              <w:t>贺少通</w:t>
            </w:r>
          </w:p>
        </w:tc>
        <w:tc>
          <w:tcPr>
            <w:tcW w:w="1203" w:type="dxa"/>
            <w:tcBorders>
              <w:top w:val="single" w:color="auto" w:sz="8" w:space="0"/>
              <w:left w:val="single" w:color="auto" w:sz="8" w:space="0"/>
              <w:bottom w:val="single" w:color="auto" w:sz="8" w:space="0"/>
              <w:right w:val="single" w:color="auto" w:sz="8" w:space="0"/>
            </w:tcBorders>
            <w:vAlign w:val="center"/>
          </w:tcPr>
          <w:p w14:paraId="2204082B">
            <w:pPr>
              <w:widowControl/>
              <w:adjustRightInd w:val="0"/>
              <w:snapToGrid w:val="0"/>
              <w:jc w:val="center"/>
              <w:rPr>
                <w:rFonts w:hint="default"/>
                <w:kern w:val="0"/>
                <w:sz w:val="21"/>
                <w:szCs w:val="21"/>
                <w:lang w:val="en-US" w:eastAsia="zh-CN"/>
              </w:rPr>
            </w:pPr>
            <w:r>
              <w:rPr>
                <w:kern w:val="0"/>
                <w:sz w:val="21"/>
                <w:szCs w:val="21"/>
              </w:rPr>
              <w:t>高级工程师</w:t>
            </w:r>
          </w:p>
        </w:tc>
        <w:tc>
          <w:tcPr>
            <w:tcW w:w="1903" w:type="dxa"/>
            <w:tcBorders>
              <w:top w:val="single" w:color="auto" w:sz="8" w:space="0"/>
              <w:left w:val="single" w:color="auto" w:sz="8" w:space="0"/>
              <w:bottom w:val="single" w:color="auto" w:sz="8" w:space="0"/>
              <w:right w:val="single" w:color="auto" w:sz="8" w:space="0"/>
            </w:tcBorders>
            <w:vAlign w:val="center"/>
          </w:tcPr>
          <w:p w14:paraId="5C7943A5">
            <w:pPr>
              <w:widowControl/>
              <w:adjustRightInd w:val="0"/>
              <w:snapToGrid w:val="0"/>
              <w:jc w:val="center"/>
              <w:rPr>
                <w:kern w:val="0"/>
                <w:sz w:val="21"/>
                <w:szCs w:val="21"/>
              </w:rPr>
            </w:pPr>
            <w:r>
              <w:rPr>
                <w:rFonts w:hint="eastAsia"/>
                <w:kern w:val="0"/>
                <w:sz w:val="21"/>
                <w:szCs w:val="21"/>
                <w:lang w:val="en-US" w:eastAsia="zh-CN"/>
              </w:rPr>
              <w:t>交通运输部监理工程师资格证书</w:t>
            </w:r>
          </w:p>
        </w:tc>
        <w:tc>
          <w:tcPr>
            <w:tcW w:w="2110" w:type="dxa"/>
            <w:tcBorders>
              <w:top w:val="single" w:color="auto" w:sz="8" w:space="0"/>
              <w:left w:val="single" w:color="auto" w:sz="8" w:space="0"/>
              <w:bottom w:val="single" w:color="auto" w:sz="8" w:space="0"/>
              <w:right w:val="single" w:color="auto" w:sz="8" w:space="0"/>
            </w:tcBorders>
            <w:vAlign w:val="center"/>
          </w:tcPr>
          <w:p w14:paraId="734F9ED1">
            <w:pPr>
              <w:widowControl/>
              <w:adjustRightInd w:val="0"/>
              <w:snapToGrid w:val="0"/>
              <w:jc w:val="center"/>
              <w:rPr>
                <w:rFonts w:hint="eastAsia"/>
                <w:kern w:val="0"/>
                <w:sz w:val="21"/>
                <w:szCs w:val="21"/>
              </w:rPr>
            </w:pPr>
            <w:r>
              <w:rPr>
                <w:rFonts w:hint="eastAsia"/>
                <w:kern w:val="0"/>
                <w:sz w:val="21"/>
                <w:szCs w:val="21"/>
                <w:lang w:val="en-US" w:eastAsia="zh-CN"/>
              </w:rPr>
              <w:t>JGJ0406011</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44B17A6">
            <w:pPr>
              <w:widowControl/>
              <w:adjustRightInd w:val="0"/>
              <w:snapToGrid w:val="0"/>
              <w:jc w:val="center"/>
              <w:rPr>
                <w:kern w:val="0"/>
                <w:sz w:val="21"/>
                <w:szCs w:val="21"/>
              </w:rPr>
            </w:pPr>
            <w:r>
              <w:rPr>
                <w:rFonts w:hint="eastAsia"/>
                <w:kern w:val="0"/>
                <w:sz w:val="21"/>
                <w:szCs w:val="21"/>
              </w:rPr>
              <w:t>2</w:t>
            </w:r>
          </w:p>
        </w:tc>
        <w:tc>
          <w:tcPr>
            <w:tcW w:w="2106" w:type="dxa"/>
            <w:tcBorders>
              <w:top w:val="single" w:color="auto" w:sz="8" w:space="0"/>
              <w:left w:val="single" w:color="auto" w:sz="8" w:space="0"/>
              <w:bottom w:val="single" w:color="auto" w:sz="8" w:space="0"/>
              <w:right w:val="single" w:color="auto" w:sz="8" w:space="0"/>
            </w:tcBorders>
            <w:vAlign w:val="top"/>
          </w:tcPr>
          <w:p w14:paraId="3E14608D">
            <w:pPr>
              <w:widowControl/>
              <w:adjustRightInd w:val="0"/>
              <w:snapToGrid w:val="0"/>
              <w:jc w:val="center"/>
              <w:rPr>
                <w:kern w:val="0"/>
                <w:sz w:val="21"/>
                <w:szCs w:val="21"/>
              </w:rPr>
            </w:pPr>
            <w:r>
              <w:rPr>
                <w:rFonts w:hint="eastAsia"/>
                <w:kern w:val="0"/>
                <w:sz w:val="21"/>
                <w:szCs w:val="21"/>
                <w:lang w:eastAsia="zh-CN"/>
              </w:rPr>
              <w:t>中咨公路工程监理咨询有限公司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066F3589">
            <w:pPr>
              <w:widowControl/>
              <w:adjustRightInd w:val="0"/>
              <w:snapToGrid w:val="0"/>
              <w:jc w:val="center"/>
              <w:rPr>
                <w:kern w:val="0"/>
                <w:sz w:val="21"/>
                <w:szCs w:val="21"/>
              </w:rPr>
            </w:pPr>
            <w:r>
              <w:rPr>
                <w:rFonts w:hint="eastAsia"/>
                <w:kern w:val="0"/>
                <w:sz w:val="21"/>
                <w:szCs w:val="21"/>
              </w:rPr>
              <w:t>蔺育斌</w:t>
            </w:r>
          </w:p>
        </w:tc>
        <w:tc>
          <w:tcPr>
            <w:tcW w:w="1203" w:type="dxa"/>
            <w:tcBorders>
              <w:top w:val="single" w:color="auto" w:sz="8" w:space="0"/>
              <w:left w:val="single" w:color="auto" w:sz="8" w:space="0"/>
              <w:bottom w:val="single" w:color="auto" w:sz="8" w:space="0"/>
              <w:right w:val="single" w:color="auto" w:sz="8" w:space="0"/>
            </w:tcBorders>
            <w:vAlign w:val="center"/>
          </w:tcPr>
          <w:p w14:paraId="4CFF2FC3">
            <w:pPr>
              <w:widowControl/>
              <w:adjustRightInd w:val="0"/>
              <w:snapToGrid w:val="0"/>
              <w:jc w:val="center"/>
              <w:rPr>
                <w:kern w:val="0"/>
                <w:sz w:val="21"/>
                <w:szCs w:val="21"/>
              </w:rPr>
            </w:pPr>
            <w:r>
              <w:rPr>
                <w:rFonts w:hint="eastAsia"/>
                <w:kern w:val="0"/>
                <w:sz w:val="21"/>
                <w:szCs w:val="21"/>
                <w:lang w:val="en-US" w:eastAsia="zh-CN"/>
              </w:rPr>
              <w:t>高级工程师</w:t>
            </w:r>
          </w:p>
          <w:p w14:paraId="3BD5233F">
            <w:pPr>
              <w:widowControl/>
              <w:adjustRightInd w:val="0"/>
              <w:snapToGrid w:val="0"/>
              <w:jc w:val="center"/>
              <w:rPr>
                <w:kern w:val="0"/>
                <w:sz w:val="21"/>
                <w:szCs w:val="21"/>
              </w:rPr>
            </w:pPr>
          </w:p>
        </w:tc>
        <w:tc>
          <w:tcPr>
            <w:tcW w:w="1903" w:type="dxa"/>
            <w:tcBorders>
              <w:top w:val="single" w:color="auto" w:sz="8" w:space="0"/>
              <w:left w:val="single" w:color="auto" w:sz="8" w:space="0"/>
              <w:bottom w:val="single" w:color="auto" w:sz="8" w:space="0"/>
              <w:right w:val="single" w:color="auto" w:sz="8" w:space="0"/>
            </w:tcBorders>
            <w:vAlign w:val="center"/>
          </w:tcPr>
          <w:p w14:paraId="390610C0">
            <w:pPr>
              <w:widowControl/>
              <w:adjustRightInd w:val="0"/>
              <w:snapToGrid w:val="0"/>
              <w:jc w:val="center"/>
              <w:rPr>
                <w:kern w:val="0"/>
                <w:sz w:val="21"/>
                <w:szCs w:val="21"/>
              </w:rPr>
            </w:pPr>
            <w:r>
              <w:rPr>
                <w:rFonts w:hint="eastAsia"/>
                <w:kern w:val="0"/>
                <w:sz w:val="21"/>
                <w:szCs w:val="21"/>
                <w:lang w:val="en-US" w:eastAsia="zh-CN"/>
              </w:rPr>
              <w:t>交通运输部监理工程师资格证书</w:t>
            </w:r>
          </w:p>
        </w:tc>
        <w:tc>
          <w:tcPr>
            <w:tcW w:w="2110" w:type="dxa"/>
            <w:tcBorders>
              <w:top w:val="single" w:color="auto" w:sz="8" w:space="0"/>
              <w:left w:val="single" w:color="auto" w:sz="8" w:space="0"/>
              <w:bottom w:val="single" w:color="auto" w:sz="8" w:space="0"/>
              <w:right w:val="single" w:color="auto" w:sz="8" w:space="0"/>
            </w:tcBorders>
            <w:vAlign w:val="center"/>
          </w:tcPr>
          <w:p w14:paraId="519FC035">
            <w:pPr>
              <w:widowControl/>
              <w:adjustRightInd w:val="0"/>
              <w:snapToGrid w:val="0"/>
              <w:jc w:val="center"/>
              <w:rPr>
                <w:rFonts w:hint="eastAsia"/>
                <w:kern w:val="0"/>
                <w:sz w:val="21"/>
                <w:szCs w:val="21"/>
              </w:rPr>
            </w:pPr>
            <w:r>
              <w:rPr>
                <w:rFonts w:hint="eastAsia"/>
                <w:kern w:val="0"/>
                <w:sz w:val="21"/>
                <w:szCs w:val="21"/>
              </w:rPr>
              <w:t>交[公]2414015540</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813EC78">
            <w:pPr>
              <w:widowControl/>
              <w:adjustRightInd w:val="0"/>
              <w:snapToGrid w:val="0"/>
              <w:jc w:val="center"/>
              <w:rPr>
                <w:kern w:val="0"/>
                <w:sz w:val="21"/>
                <w:szCs w:val="21"/>
              </w:rPr>
            </w:pPr>
            <w:r>
              <w:rPr>
                <w:rFonts w:hint="eastAsia"/>
                <w:kern w:val="0"/>
                <w:sz w:val="21"/>
                <w:szCs w:val="21"/>
              </w:rPr>
              <w:t>3</w:t>
            </w:r>
          </w:p>
        </w:tc>
        <w:tc>
          <w:tcPr>
            <w:tcW w:w="2106" w:type="dxa"/>
            <w:tcBorders>
              <w:top w:val="single" w:color="auto" w:sz="8" w:space="0"/>
              <w:left w:val="single" w:color="auto" w:sz="8" w:space="0"/>
              <w:bottom w:val="single" w:color="auto" w:sz="8" w:space="0"/>
              <w:right w:val="single" w:color="auto" w:sz="8" w:space="0"/>
            </w:tcBorders>
            <w:vAlign w:val="top"/>
          </w:tcPr>
          <w:p w14:paraId="68AB9BF3">
            <w:pPr>
              <w:widowControl/>
              <w:adjustRightInd w:val="0"/>
              <w:snapToGrid w:val="0"/>
              <w:jc w:val="center"/>
              <w:rPr>
                <w:kern w:val="0"/>
                <w:sz w:val="21"/>
                <w:szCs w:val="21"/>
              </w:rPr>
            </w:pPr>
            <w:r>
              <w:rPr>
                <w:rFonts w:hint="eastAsia"/>
                <w:kern w:val="0"/>
                <w:sz w:val="21"/>
                <w:szCs w:val="21"/>
              </w:rPr>
              <w:t>北京天智恒业科技发展有限公司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6655EBFB">
            <w:pPr>
              <w:widowControl/>
              <w:adjustRightInd w:val="0"/>
              <w:snapToGrid w:val="0"/>
              <w:jc w:val="center"/>
              <w:rPr>
                <w:kern w:val="0"/>
                <w:sz w:val="21"/>
                <w:szCs w:val="21"/>
              </w:rPr>
            </w:pPr>
            <w:r>
              <w:rPr>
                <w:rFonts w:hint="eastAsia"/>
                <w:kern w:val="0"/>
                <w:sz w:val="21"/>
                <w:szCs w:val="21"/>
                <w:lang w:val="en-US" w:eastAsia="zh-CN"/>
              </w:rPr>
              <w:t>宗志杰</w:t>
            </w:r>
          </w:p>
          <w:p w14:paraId="01DF8CDC">
            <w:pPr>
              <w:widowControl/>
              <w:adjustRightInd w:val="0"/>
              <w:snapToGrid w:val="0"/>
              <w:jc w:val="center"/>
              <w:rPr>
                <w:kern w:val="0"/>
                <w:sz w:val="21"/>
                <w:szCs w:val="21"/>
              </w:rPr>
            </w:pPr>
          </w:p>
        </w:tc>
        <w:tc>
          <w:tcPr>
            <w:tcW w:w="1203" w:type="dxa"/>
            <w:tcBorders>
              <w:top w:val="single" w:color="auto" w:sz="8" w:space="0"/>
              <w:left w:val="single" w:color="auto" w:sz="8" w:space="0"/>
              <w:bottom w:val="single" w:color="auto" w:sz="8" w:space="0"/>
              <w:right w:val="single" w:color="auto" w:sz="8" w:space="0"/>
            </w:tcBorders>
            <w:vAlign w:val="center"/>
          </w:tcPr>
          <w:p w14:paraId="430D897D">
            <w:pPr>
              <w:widowControl/>
              <w:adjustRightInd w:val="0"/>
              <w:snapToGrid w:val="0"/>
              <w:jc w:val="center"/>
              <w:rPr>
                <w:kern w:val="0"/>
                <w:sz w:val="21"/>
                <w:szCs w:val="21"/>
              </w:rPr>
            </w:pPr>
            <w:r>
              <w:rPr>
                <w:rFonts w:hint="eastAsia"/>
                <w:kern w:val="0"/>
                <w:sz w:val="21"/>
                <w:szCs w:val="21"/>
                <w:lang w:val="en-US" w:eastAsia="zh-CN"/>
              </w:rPr>
              <w:t>高级工程师</w:t>
            </w:r>
          </w:p>
          <w:p w14:paraId="493D6493">
            <w:pPr>
              <w:widowControl/>
              <w:adjustRightInd w:val="0"/>
              <w:snapToGrid w:val="0"/>
              <w:jc w:val="center"/>
              <w:rPr>
                <w:rFonts w:hint="default"/>
                <w:kern w:val="0"/>
                <w:sz w:val="21"/>
                <w:szCs w:val="21"/>
                <w:lang w:val="en-US" w:eastAsia="zh-CN"/>
              </w:rPr>
            </w:pPr>
          </w:p>
        </w:tc>
        <w:tc>
          <w:tcPr>
            <w:tcW w:w="1903" w:type="dxa"/>
            <w:tcBorders>
              <w:top w:val="single" w:color="auto" w:sz="8" w:space="0"/>
              <w:left w:val="single" w:color="auto" w:sz="8" w:space="0"/>
              <w:bottom w:val="single" w:color="auto" w:sz="8" w:space="0"/>
              <w:right w:val="single" w:color="auto" w:sz="8" w:space="0"/>
            </w:tcBorders>
            <w:vAlign w:val="center"/>
          </w:tcPr>
          <w:p w14:paraId="3A9F9297">
            <w:pPr>
              <w:widowControl/>
              <w:adjustRightInd w:val="0"/>
              <w:snapToGrid w:val="0"/>
              <w:jc w:val="center"/>
              <w:rPr>
                <w:kern w:val="0"/>
                <w:sz w:val="21"/>
                <w:szCs w:val="21"/>
              </w:rPr>
            </w:pPr>
            <w:r>
              <w:rPr>
                <w:rFonts w:hint="eastAsia"/>
                <w:kern w:val="0"/>
                <w:sz w:val="21"/>
                <w:szCs w:val="21"/>
                <w:lang w:val="en-US" w:eastAsia="zh-CN"/>
              </w:rPr>
              <w:t>交通运输部监理工程师资格证书</w:t>
            </w:r>
          </w:p>
        </w:tc>
        <w:tc>
          <w:tcPr>
            <w:tcW w:w="2110" w:type="dxa"/>
            <w:tcBorders>
              <w:top w:val="single" w:color="auto" w:sz="8" w:space="0"/>
              <w:left w:val="single" w:color="auto" w:sz="8" w:space="0"/>
              <w:bottom w:val="single" w:color="auto" w:sz="8" w:space="0"/>
              <w:right w:val="single" w:color="auto" w:sz="8" w:space="0"/>
            </w:tcBorders>
            <w:vAlign w:val="center"/>
          </w:tcPr>
          <w:p w14:paraId="4E495017">
            <w:pPr>
              <w:widowControl/>
              <w:adjustRightInd w:val="0"/>
              <w:snapToGrid w:val="0"/>
              <w:jc w:val="center"/>
              <w:rPr>
                <w:rFonts w:hint="eastAsia"/>
                <w:kern w:val="0"/>
                <w:sz w:val="21"/>
                <w:szCs w:val="21"/>
              </w:rPr>
            </w:pPr>
            <w:r>
              <w:rPr>
                <w:rFonts w:hint="eastAsia"/>
                <w:kern w:val="0"/>
                <w:sz w:val="21"/>
                <w:szCs w:val="21"/>
                <w:lang w:val="en-US" w:eastAsia="zh-CN"/>
              </w:rPr>
              <w:t>交[公]2413024098</w:t>
            </w:r>
          </w:p>
        </w:tc>
      </w:tr>
      <w:bookmarkEnd w:id="1"/>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kern w:val="0"/>
          <w:sz w:val="21"/>
          <w:szCs w:val="21"/>
        </w:rPr>
        <w:t>.中标候选人响应招标文件要求的资格能力条件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top"/>
          </w:tcPr>
          <w:p w14:paraId="3A361116">
            <w:pPr>
              <w:widowControl/>
              <w:adjustRightInd w:val="0"/>
              <w:snapToGrid w:val="0"/>
              <w:jc w:val="center"/>
              <w:rPr>
                <w:kern w:val="0"/>
                <w:sz w:val="21"/>
                <w:szCs w:val="21"/>
              </w:rPr>
            </w:pPr>
            <w:r>
              <w:rPr>
                <w:rFonts w:hint="eastAsia"/>
                <w:kern w:val="0"/>
                <w:sz w:val="21"/>
                <w:szCs w:val="21"/>
              </w:rPr>
              <w:t>石家庄宏域工程技术咨询有限公司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top"/>
          </w:tcPr>
          <w:p w14:paraId="4998F349">
            <w:pPr>
              <w:widowControl/>
              <w:adjustRightInd w:val="0"/>
              <w:snapToGrid w:val="0"/>
              <w:jc w:val="center"/>
              <w:rPr>
                <w:kern w:val="0"/>
                <w:sz w:val="21"/>
                <w:szCs w:val="21"/>
              </w:rPr>
            </w:pPr>
            <w:r>
              <w:rPr>
                <w:rFonts w:hint="eastAsia"/>
                <w:kern w:val="0"/>
                <w:sz w:val="21"/>
                <w:szCs w:val="21"/>
                <w:lang w:eastAsia="zh-CN"/>
              </w:rPr>
              <w:t>中咨公路工程监理咨询有限公司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top"/>
          </w:tcPr>
          <w:p w14:paraId="7AE5975A">
            <w:pPr>
              <w:widowControl/>
              <w:adjustRightInd w:val="0"/>
              <w:snapToGrid w:val="0"/>
              <w:jc w:val="center"/>
              <w:rPr>
                <w:kern w:val="0"/>
                <w:sz w:val="21"/>
                <w:szCs w:val="21"/>
              </w:rPr>
            </w:pPr>
            <w:r>
              <w:rPr>
                <w:rFonts w:hint="eastAsia"/>
                <w:kern w:val="0"/>
                <w:sz w:val="21"/>
                <w:szCs w:val="21"/>
              </w:rPr>
              <w:t>北京天智恒业科技发展有限公司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kern w:val="0"/>
          <w:sz w:val="21"/>
          <w:szCs w:val="21"/>
        </w:rPr>
        <w:t>4.（1）中标候选人企业业绩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top"/>
          </w:tcPr>
          <w:p w14:paraId="3E30CFF2">
            <w:pPr>
              <w:widowControl/>
              <w:adjustRightInd w:val="0"/>
              <w:snapToGrid w:val="0"/>
              <w:jc w:val="center"/>
              <w:rPr>
                <w:kern w:val="0"/>
                <w:sz w:val="21"/>
                <w:szCs w:val="21"/>
              </w:rPr>
            </w:pPr>
            <w:r>
              <w:rPr>
                <w:rFonts w:hint="eastAsia"/>
                <w:kern w:val="0"/>
                <w:sz w:val="21"/>
                <w:szCs w:val="21"/>
              </w:rPr>
              <w:t>石家庄宏域工程技术咨询有限公司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延庆至崇礼高速公路河北段JDJL1标段</w:t>
            </w:r>
          </w:p>
        </w:tc>
        <w:tc>
          <w:tcPr>
            <w:tcW w:w="1643" w:type="dxa"/>
            <w:tcBorders>
              <w:top w:val="single" w:color="auto" w:sz="8" w:space="0"/>
              <w:left w:val="single" w:color="auto" w:sz="8" w:space="0"/>
              <w:bottom w:val="single" w:color="auto" w:sz="8" w:space="0"/>
              <w:right w:val="single" w:color="auto" w:sz="8" w:space="0"/>
            </w:tcBorders>
            <w:vAlign w:val="center"/>
          </w:tcPr>
          <w:p w14:paraId="0D08F4BC">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河北省高速公路延崇筹建处</w:t>
            </w:r>
          </w:p>
        </w:tc>
        <w:tc>
          <w:tcPr>
            <w:tcW w:w="1373" w:type="dxa"/>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2022年8月7日</w:t>
            </w:r>
          </w:p>
        </w:tc>
        <w:tc>
          <w:tcPr>
            <w:tcW w:w="1701" w:type="dxa"/>
            <w:tcBorders>
              <w:top w:val="single" w:color="auto" w:sz="8" w:space="0"/>
              <w:left w:val="single" w:color="auto" w:sz="8" w:space="0"/>
              <w:bottom w:val="single" w:color="auto" w:sz="8" w:space="0"/>
              <w:right w:val="single" w:color="auto" w:sz="8" w:space="0"/>
            </w:tcBorders>
            <w:vAlign w:val="center"/>
          </w:tcPr>
          <w:p w14:paraId="30AFD4A4">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2031000</w:t>
            </w:r>
            <w:r>
              <w:rPr>
                <w:rFonts w:hint="eastAsia" w:cs="Times New Roman"/>
                <w:kern w:val="0"/>
                <w:sz w:val="21"/>
                <w:szCs w:val="21"/>
                <w:lang w:val="en-US" w:eastAsia="zh-CN"/>
              </w:rPr>
              <w:t>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郑西高速公路尧山至栾川段YLJDJL-1标段</w:t>
            </w:r>
          </w:p>
        </w:tc>
        <w:tc>
          <w:tcPr>
            <w:tcW w:w="1643" w:type="dxa"/>
            <w:tcBorders>
              <w:top w:val="single" w:color="auto" w:sz="8" w:space="0"/>
              <w:left w:val="single" w:color="auto" w:sz="8" w:space="0"/>
              <w:bottom w:val="single" w:color="auto" w:sz="8" w:space="0"/>
              <w:right w:val="single" w:color="auto" w:sz="8" w:space="0"/>
            </w:tcBorders>
            <w:vAlign w:val="center"/>
          </w:tcPr>
          <w:p w14:paraId="3BA0F3A5">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河南省尧栾西高速公路建设有限公司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2022年4月26日</w:t>
            </w:r>
          </w:p>
        </w:tc>
        <w:tc>
          <w:tcPr>
            <w:tcW w:w="1701" w:type="dxa"/>
            <w:tcBorders>
              <w:top w:val="single" w:color="auto" w:sz="8" w:space="0"/>
              <w:left w:val="single" w:color="auto" w:sz="8" w:space="0"/>
              <w:bottom w:val="single" w:color="auto" w:sz="8" w:space="0"/>
              <w:right w:val="single" w:color="auto" w:sz="8" w:space="0"/>
            </w:tcBorders>
            <w:vAlign w:val="center"/>
          </w:tcPr>
          <w:p w14:paraId="7BAB705F">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5784765</w:t>
            </w:r>
            <w:r>
              <w:rPr>
                <w:rFonts w:hint="eastAsia" w:cs="Times New Roman"/>
                <w:kern w:val="0"/>
                <w:sz w:val="21"/>
                <w:szCs w:val="21"/>
                <w:lang w:val="en-US" w:eastAsia="zh-CN"/>
              </w:rPr>
              <w:t>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津石高速公路津冀界至保石界段JDJL2标段</w:t>
            </w:r>
          </w:p>
        </w:tc>
        <w:tc>
          <w:tcPr>
            <w:tcW w:w="1643" w:type="dxa"/>
            <w:tcBorders>
              <w:top w:val="single" w:color="auto" w:sz="8" w:space="0"/>
              <w:left w:val="single" w:color="auto" w:sz="8" w:space="0"/>
              <w:bottom w:val="single" w:color="auto" w:sz="8" w:space="0"/>
              <w:right w:val="single" w:color="auto" w:sz="8" w:space="0"/>
            </w:tcBorders>
            <w:vAlign w:val="center"/>
          </w:tcPr>
          <w:p w14:paraId="365BA179">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中电建冀交高速公路投资发展有限公司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744E67A2">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2022年12月30日</w:t>
            </w:r>
          </w:p>
        </w:tc>
        <w:tc>
          <w:tcPr>
            <w:tcW w:w="1701" w:type="dxa"/>
            <w:tcBorders>
              <w:top w:val="single" w:color="auto" w:sz="8" w:space="0"/>
              <w:left w:val="single" w:color="auto" w:sz="8" w:space="0"/>
              <w:bottom w:val="single" w:color="auto" w:sz="8" w:space="0"/>
              <w:right w:val="single" w:color="auto" w:sz="8" w:space="0"/>
            </w:tcBorders>
            <w:vAlign w:val="center"/>
          </w:tcPr>
          <w:p w14:paraId="7EEAB96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1132084元</w:t>
            </w:r>
          </w:p>
        </w:tc>
      </w:tr>
      <w:tr w14:paraId="7B0235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2" w:hRule="atLeast"/>
          <w:jc w:val="center"/>
        </w:trPr>
        <w:tc>
          <w:tcPr>
            <w:tcW w:w="635" w:type="dxa"/>
            <w:vMerge w:val="continue"/>
            <w:tcBorders>
              <w:left w:val="single" w:color="auto" w:sz="8" w:space="0"/>
              <w:right w:val="single" w:color="auto" w:sz="8" w:space="0"/>
            </w:tcBorders>
            <w:vAlign w:val="center"/>
          </w:tcPr>
          <w:p w14:paraId="20F6B18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304350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373D404">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G5511二广高速公路集宁至阿荣旗联络线安业至公主埂段公路工程AGJDJL标段</w:t>
            </w:r>
          </w:p>
        </w:tc>
        <w:tc>
          <w:tcPr>
            <w:tcW w:w="1643" w:type="dxa"/>
            <w:tcBorders>
              <w:top w:val="single" w:color="auto" w:sz="8" w:space="0"/>
              <w:left w:val="single" w:color="auto" w:sz="8" w:space="0"/>
              <w:bottom w:val="single" w:color="auto" w:sz="8" w:space="0"/>
              <w:right w:val="single" w:color="auto" w:sz="8" w:space="0"/>
            </w:tcBorders>
            <w:vAlign w:val="center"/>
          </w:tcPr>
          <w:p w14:paraId="4D99824E">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内蒙古公路交通投资发展有限公司安公高速公路项目建设管理分公司</w:t>
            </w:r>
          </w:p>
        </w:tc>
        <w:tc>
          <w:tcPr>
            <w:tcW w:w="1373" w:type="dxa"/>
            <w:tcBorders>
              <w:top w:val="single" w:color="auto" w:sz="8" w:space="0"/>
              <w:left w:val="single" w:color="auto" w:sz="8" w:space="0"/>
              <w:bottom w:val="single" w:color="auto" w:sz="8" w:space="0"/>
              <w:right w:val="single" w:color="auto" w:sz="8" w:space="0"/>
            </w:tcBorders>
            <w:vAlign w:val="center"/>
          </w:tcPr>
          <w:p w14:paraId="1528D6E9">
            <w:pPr>
              <w:widowControl/>
              <w:adjustRightInd w:val="0"/>
              <w:snapToGrid w:val="0"/>
              <w:jc w:val="center"/>
              <w:rPr>
                <w:rFonts w:hint="eastAsia" w:cs="Times New Roman"/>
                <w:kern w:val="0"/>
                <w:sz w:val="21"/>
                <w:szCs w:val="21"/>
                <w:lang w:val="en-US" w:eastAsia="zh-CN"/>
              </w:rPr>
            </w:pPr>
            <w:r>
              <w:rPr>
                <w:rFonts w:hint="eastAsia"/>
              </w:rPr>
              <w:t>2024年11月29日</w:t>
            </w:r>
          </w:p>
        </w:tc>
        <w:tc>
          <w:tcPr>
            <w:tcW w:w="1701" w:type="dxa"/>
            <w:tcBorders>
              <w:top w:val="single" w:color="auto" w:sz="8" w:space="0"/>
              <w:left w:val="single" w:color="auto" w:sz="8" w:space="0"/>
              <w:bottom w:val="single" w:color="auto" w:sz="8" w:space="0"/>
              <w:right w:val="single" w:color="auto" w:sz="8" w:space="0"/>
            </w:tcBorders>
            <w:vAlign w:val="center"/>
          </w:tcPr>
          <w:p w14:paraId="71106B52">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2320281元</w:t>
            </w:r>
          </w:p>
        </w:tc>
      </w:tr>
      <w:tr w14:paraId="010CDC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2" w:hRule="atLeast"/>
          <w:jc w:val="center"/>
        </w:trPr>
        <w:tc>
          <w:tcPr>
            <w:tcW w:w="635" w:type="dxa"/>
            <w:vMerge w:val="continue"/>
            <w:tcBorders>
              <w:left w:val="single" w:color="auto" w:sz="8" w:space="0"/>
              <w:right w:val="single" w:color="auto" w:sz="8" w:space="0"/>
            </w:tcBorders>
            <w:vAlign w:val="center"/>
          </w:tcPr>
          <w:p w14:paraId="628106DC">
            <w:pPr>
              <w:keepNext w:val="0"/>
              <w:keepLines w:val="0"/>
              <w:widowControl/>
              <w:suppressLineNumbers w:val="0"/>
              <w:jc w:val="left"/>
            </w:pPr>
          </w:p>
        </w:tc>
        <w:tc>
          <w:tcPr>
            <w:tcW w:w="2462" w:type="dxa"/>
            <w:vMerge w:val="continue"/>
            <w:tcBorders>
              <w:left w:val="single" w:color="auto" w:sz="8" w:space="0"/>
              <w:right w:val="single" w:color="auto" w:sz="8" w:space="0"/>
            </w:tcBorders>
            <w:vAlign w:val="center"/>
          </w:tcPr>
          <w:p w14:paraId="7D2F508A">
            <w:pPr>
              <w:keepNext w:val="0"/>
              <w:keepLines w:val="0"/>
              <w:widowControl/>
              <w:suppressLineNumbers w:val="0"/>
              <w:jc w:val="left"/>
            </w:pPr>
          </w:p>
        </w:tc>
        <w:tc>
          <w:tcPr>
            <w:tcW w:w="2462" w:type="dxa"/>
            <w:tcBorders>
              <w:top w:val="single" w:color="auto" w:sz="8" w:space="0"/>
              <w:left w:val="single" w:color="auto" w:sz="8" w:space="0"/>
              <w:bottom w:val="single" w:color="auto" w:sz="8" w:space="0"/>
              <w:right w:val="single" w:color="auto" w:sz="8" w:space="0"/>
            </w:tcBorders>
            <w:vAlign w:val="center"/>
          </w:tcPr>
          <w:p w14:paraId="0855EE03">
            <w:pPr>
              <w:keepNext w:val="0"/>
              <w:keepLines w:val="0"/>
              <w:widowControl/>
              <w:suppressLineNumbers w:val="0"/>
              <w:jc w:val="left"/>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曲港高速公路肃宁互通至京台高速段（肃宁互通至黄骅港段一期工程）工程JDJL标段</w:t>
            </w:r>
          </w:p>
        </w:tc>
        <w:tc>
          <w:tcPr>
            <w:tcW w:w="1643" w:type="dxa"/>
            <w:tcBorders>
              <w:top w:val="single" w:color="auto" w:sz="8" w:space="0"/>
              <w:left w:val="single" w:color="auto" w:sz="8" w:space="0"/>
              <w:bottom w:val="single" w:color="auto" w:sz="8" w:space="0"/>
              <w:right w:val="single" w:color="auto" w:sz="8" w:space="0"/>
            </w:tcBorders>
            <w:vAlign w:val="center"/>
          </w:tcPr>
          <w:p w14:paraId="364D6B46">
            <w:pPr>
              <w:keepNext w:val="0"/>
              <w:keepLines w:val="0"/>
              <w:widowControl/>
              <w:suppressLineNumbers w:val="0"/>
              <w:jc w:val="left"/>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沧州曲港高速公路建设有限责任公司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4CE4A46D">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2026年5月15日</w:t>
            </w:r>
          </w:p>
        </w:tc>
        <w:tc>
          <w:tcPr>
            <w:tcW w:w="1701" w:type="dxa"/>
            <w:tcBorders>
              <w:top w:val="single" w:color="auto" w:sz="8" w:space="0"/>
              <w:left w:val="single" w:color="auto" w:sz="8" w:space="0"/>
              <w:bottom w:val="single" w:color="auto" w:sz="8" w:space="0"/>
              <w:right w:val="single" w:color="auto" w:sz="8" w:space="0"/>
            </w:tcBorders>
            <w:vAlign w:val="center"/>
          </w:tcPr>
          <w:p w14:paraId="238442BF">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1660050元</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top"/>
          </w:tcPr>
          <w:p w14:paraId="52657CE7">
            <w:pPr>
              <w:widowControl/>
              <w:adjustRightInd w:val="0"/>
              <w:snapToGrid w:val="0"/>
              <w:jc w:val="center"/>
              <w:rPr>
                <w:kern w:val="0"/>
                <w:sz w:val="21"/>
                <w:szCs w:val="21"/>
              </w:rPr>
            </w:pPr>
            <w:r>
              <w:rPr>
                <w:rFonts w:hint="eastAsia"/>
                <w:kern w:val="0"/>
                <w:sz w:val="21"/>
                <w:szCs w:val="21"/>
                <w:lang w:eastAsia="zh-CN"/>
              </w:rPr>
              <w:t>中咨公路工程监理咨询有限公司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1FAC5055">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兰州至海口</w:t>
            </w:r>
            <w:r>
              <w:rPr>
                <w:rFonts w:hint="eastAsia" w:ascii="宋体" w:hAnsi="宋体" w:eastAsia="宋体" w:cs="宋体"/>
                <w:color w:val="000000"/>
                <w:kern w:val="0"/>
                <w:sz w:val="21"/>
                <w:szCs w:val="21"/>
                <w:lang w:val="en-US" w:eastAsia="zh-CN" w:bidi="ar"/>
              </w:rPr>
              <w:t>国家高速公路（G75）渭源至武都建设项目陇南段</w:t>
            </w:r>
          </w:p>
        </w:tc>
        <w:tc>
          <w:tcPr>
            <w:tcW w:w="1643" w:type="dxa"/>
            <w:tcBorders>
              <w:top w:val="single" w:color="auto" w:sz="8" w:space="0"/>
              <w:left w:val="single" w:color="auto" w:sz="8" w:space="0"/>
              <w:bottom w:val="single" w:color="auto" w:sz="8" w:space="0"/>
              <w:right w:val="single" w:color="auto" w:sz="8" w:space="0"/>
            </w:tcBorders>
            <w:vAlign w:val="center"/>
          </w:tcPr>
          <w:p w14:paraId="30929616">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甘肃长达路业有限责任公司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5A8DD151">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2022年8月29日</w:t>
            </w:r>
          </w:p>
        </w:tc>
        <w:tc>
          <w:tcPr>
            <w:tcW w:w="1701" w:type="dxa"/>
            <w:tcBorders>
              <w:top w:val="single" w:color="auto" w:sz="8" w:space="0"/>
              <w:left w:val="single" w:color="auto" w:sz="8" w:space="0"/>
              <w:bottom w:val="single" w:color="auto" w:sz="8" w:space="0"/>
              <w:right w:val="single" w:color="auto" w:sz="8" w:space="0"/>
            </w:tcBorders>
            <w:vAlign w:val="center"/>
          </w:tcPr>
          <w:p w14:paraId="1847779E">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6277033</w:t>
            </w:r>
            <w:r>
              <w:rPr>
                <w:rFonts w:hint="eastAsia" w:ascii="宋体" w:hAnsi="宋体" w:cs="宋体"/>
                <w:color w:val="000000"/>
                <w:kern w:val="0"/>
                <w:sz w:val="21"/>
                <w:szCs w:val="21"/>
                <w:lang w:val="en-US" w:eastAsia="zh-CN" w:bidi="ar"/>
              </w:rPr>
              <w:t>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杭州湾地区环线并行线G92N（杭甬高速复线）宁波段一期工程JDJL标段</w:t>
            </w:r>
          </w:p>
        </w:tc>
        <w:tc>
          <w:tcPr>
            <w:tcW w:w="1643" w:type="dxa"/>
            <w:tcBorders>
              <w:top w:val="single" w:color="auto" w:sz="8" w:space="0"/>
              <w:left w:val="single" w:color="auto" w:sz="8" w:space="0"/>
              <w:bottom w:val="single" w:color="auto" w:sz="8" w:space="0"/>
              <w:right w:val="single" w:color="auto" w:sz="8" w:space="0"/>
            </w:tcBorders>
            <w:vAlign w:val="center"/>
          </w:tcPr>
          <w:p w14:paraId="76206571">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宁波市高等级公路建设指挥部</w:t>
            </w:r>
          </w:p>
        </w:tc>
        <w:tc>
          <w:tcPr>
            <w:tcW w:w="1373" w:type="dxa"/>
            <w:tcBorders>
              <w:top w:val="single" w:color="auto" w:sz="8" w:space="0"/>
              <w:left w:val="single" w:color="auto" w:sz="8" w:space="0"/>
              <w:bottom w:val="single" w:color="auto" w:sz="8" w:space="0"/>
              <w:right w:val="single" w:color="auto" w:sz="8" w:space="0"/>
            </w:tcBorders>
            <w:vAlign w:val="center"/>
          </w:tcPr>
          <w:p w14:paraId="4E8A0889">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2024年10月30日</w:t>
            </w:r>
          </w:p>
        </w:tc>
        <w:tc>
          <w:tcPr>
            <w:tcW w:w="1701" w:type="dxa"/>
            <w:tcBorders>
              <w:top w:val="single" w:color="auto" w:sz="8" w:space="0"/>
              <w:left w:val="single" w:color="auto" w:sz="8" w:space="0"/>
              <w:bottom w:val="single" w:color="auto" w:sz="8" w:space="0"/>
              <w:right w:val="single" w:color="auto" w:sz="8" w:space="0"/>
            </w:tcBorders>
            <w:vAlign w:val="center"/>
          </w:tcPr>
          <w:p w14:paraId="6B7DE5BA">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4846388</w:t>
            </w:r>
            <w:r>
              <w:rPr>
                <w:rFonts w:hint="eastAsia" w:ascii="宋体" w:hAnsi="宋体" w:cs="宋体"/>
                <w:color w:val="000000"/>
                <w:kern w:val="0"/>
                <w:sz w:val="21"/>
                <w:szCs w:val="21"/>
                <w:lang w:val="en-US" w:eastAsia="zh-CN" w:bidi="ar"/>
              </w:rPr>
              <w:t>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甜水堡至永和高速公路项目宁县段机电工程监理TYJDJL3标段</w:t>
            </w:r>
          </w:p>
        </w:tc>
        <w:tc>
          <w:tcPr>
            <w:tcW w:w="1643" w:type="dxa"/>
            <w:tcBorders>
              <w:top w:val="single" w:color="auto" w:sz="8" w:space="0"/>
              <w:left w:val="single" w:color="auto" w:sz="8" w:space="0"/>
              <w:bottom w:val="single" w:color="auto" w:sz="8" w:space="0"/>
              <w:right w:val="single" w:color="auto" w:sz="8" w:space="0"/>
            </w:tcBorders>
            <w:vAlign w:val="center"/>
          </w:tcPr>
          <w:p w14:paraId="4440340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甘肃省公路建设管理集团有限公司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8E13622">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2022年6月9日</w:t>
            </w:r>
          </w:p>
        </w:tc>
        <w:tc>
          <w:tcPr>
            <w:tcW w:w="1701" w:type="dxa"/>
            <w:tcBorders>
              <w:top w:val="single" w:color="auto" w:sz="8" w:space="0"/>
              <w:left w:val="single" w:color="auto" w:sz="8" w:space="0"/>
              <w:bottom w:val="single" w:color="auto" w:sz="8" w:space="0"/>
              <w:right w:val="single" w:color="auto" w:sz="8" w:space="0"/>
            </w:tcBorders>
            <w:vAlign w:val="center"/>
          </w:tcPr>
          <w:p w14:paraId="4AA845C9">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2913</w:t>
            </w:r>
            <w:r>
              <w:rPr>
                <w:rFonts w:hint="eastAsia" w:ascii="宋体" w:hAnsi="宋体" w:cs="宋体"/>
                <w:color w:val="000000"/>
                <w:kern w:val="0"/>
                <w:sz w:val="21"/>
                <w:szCs w:val="21"/>
                <w:lang w:val="en-US" w:eastAsia="zh-CN" w:bidi="ar"/>
              </w:rPr>
              <w:t>000元</w:t>
            </w:r>
          </w:p>
        </w:tc>
      </w:tr>
      <w:tr w14:paraId="4112E7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18CCA78">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6DC6A2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3819A95">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台州湾大桥及接线工程机电监理第JDJL监理标段</w:t>
            </w:r>
          </w:p>
        </w:tc>
        <w:tc>
          <w:tcPr>
            <w:tcW w:w="1643" w:type="dxa"/>
            <w:tcBorders>
              <w:top w:val="single" w:color="auto" w:sz="8" w:space="0"/>
              <w:left w:val="single" w:color="auto" w:sz="8" w:space="0"/>
              <w:bottom w:val="single" w:color="auto" w:sz="8" w:space="0"/>
              <w:right w:val="single" w:color="auto" w:sz="8" w:space="0"/>
            </w:tcBorders>
            <w:vAlign w:val="center"/>
          </w:tcPr>
          <w:p w14:paraId="308203D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浙江台州市沿海高速公路有限公司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47A046F">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2021年8月3日</w:t>
            </w:r>
          </w:p>
        </w:tc>
        <w:tc>
          <w:tcPr>
            <w:tcW w:w="1701" w:type="dxa"/>
            <w:tcBorders>
              <w:top w:val="single" w:color="auto" w:sz="8" w:space="0"/>
              <w:left w:val="single" w:color="auto" w:sz="8" w:space="0"/>
              <w:bottom w:val="single" w:color="auto" w:sz="8" w:space="0"/>
              <w:right w:val="single" w:color="auto" w:sz="8" w:space="0"/>
            </w:tcBorders>
            <w:vAlign w:val="center"/>
          </w:tcPr>
          <w:p w14:paraId="47612AE0">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4587</w:t>
            </w:r>
            <w:r>
              <w:rPr>
                <w:rFonts w:hint="eastAsia" w:ascii="宋体" w:hAnsi="宋体" w:cs="宋体"/>
                <w:color w:val="000000"/>
                <w:kern w:val="0"/>
                <w:sz w:val="21"/>
                <w:szCs w:val="21"/>
                <w:lang w:val="en-US" w:eastAsia="zh-CN" w:bidi="ar"/>
              </w:rPr>
              <w:t>000元</w:t>
            </w:r>
          </w:p>
        </w:tc>
      </w:tr>
      <w:tr w14:paraId="141EE6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1493239">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9F59DBF">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7CAD7FC2">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浙江省文成至泰顺（浙闽界）公路工程机电监理第WTJL-4标段</w:t>
            </w:r>
          </w:p>
        </w:tc>
        <w:tc>
          <w:tcPr>
            <w:tcW w:w="1643" w:type="dxa"/>
            <w:tcBorders>
              <w:top w:val="single" w:color="auto" w:sz="8" w:space="0"/>
              <w:left w:val="single" w:color="auto" w:sz="8" w:space="0"/>
              <w:bottom w:val="single" w:color="auto" w:sz="8" w:space="0"/>
              <w:right w:val="single" w:color="auto" w:sz="8" w:space="0"/>
            </w:tcBorders>
            <w:vAlign w:val="center"/>
          </w:tcPr>
          <w:p w14:paraId="6B128422">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温州市文泰高速公路有限公司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3C09124B">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2021年8月25日</w:t>
            </w:r>
          </w:p>
        </w:tc>
        <w:tc>
          <w:tcPr>
            <w:tcW w:w="1701" w:type="dxa"/>
            <w:tcBorders>
              <w:top w:val="single" w:color="auto" w:sz="8" w:space="0"/>
              <w:left w:val="single" w:color="auto" w:sz="8" w:space="0"/>
              <w:bottom w:val="single" w:color="auto" w:sz="8" w:space="0"/>
              <w:right w:val="single" w:color="auto" w:sz="8" w:space="0"/>
            </w:tcBorders>
            <w:vAlign w:val="center"/>
          </w:tcPr>
          <w:p w14:paraId="2E8A81E0">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4611456</w:t>
            </w:r>
            <w:r>
              <w:rPr>
                <w:rFonts w:hint="eastAsia" w:ascii="宋体" w:hAnsi="宋体" w:cs="宋体"/>
                <w:color w:val="000000"/>
                <w:kern w:val="0"/>
                <w:sz w:val="21"/>
                <w:szCs w:val="21"/>
                <w:lang w:val="en-US" w:eastAsia="zh-CN" w:bidi="ar"/>
              </w:rPr>
              <w:t>元</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top"/>
          </w:tcPr>
          <w:p w14:paraId="6B3CE48D">
            <w:pPr>
              <w:widowControl/>
              <w:adjustRightInd w:val="0"/>
              <w:snapToGrid w:val="0"/>
              <w:jc w:val="center"/>
              <w:rPr>
                <w:kern w:val="0"/>
                <w:sz w:val="21"/>
                <w:szCs w:val="21"/>
              </w:rPr>
            </w:pPr>
            <w:r>
              <w:rPr>
                <w:rFonts w:hint="eastAsia"/>
                <w:kern w:val="0"/>
                <w:sz w:val="21"/>
                <w:szCs w:val="21"/>
              </w:rPr>
              <w:t>北京天智恒业科技发展有限公司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06DFEDBD">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海西高速公路网古武线永定至上杭段 J3 合同段</w:t>
            </w: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龙岩永杭高速公路有限责任公司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3DF209E6">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2021</w:t>
            </w:r>
            <w:r>
              <w:rPr>
                <w:rFonts w:hint="eastAsia" w:ascii="宋体" w:hAnsi="宋体" w:cs="宋体"/>
                <w:color w:val="000000"/>
                <w:kern w:val="0"/>
                <w:sz w:val="21"/>
                <w:szCs w:val="21"/>
                <w:lang w:val="en-US" w:eastAsia="zh-CN" w:bidi="ar"/>
              </w:rPr>
              <w:t>年</w:t>
            </w:r>
            <w:r>
              <w:rPr>
                <w:rFonts w:hint="eastAsia" w:ascii="宋体" w:hAnsi="宋体" w:eastAsia="宋体" w:cs="宋体"/>
                <w:color w:val="000000"/>
                <w:kern w:val="0"/>
                <w:sz w:val="21"/>
                <w:szCs w:val="21"/>
                <w:lang w:val="en-US" w:eastAsia="zh-CN" w:bidi="ar"/>
              </w:rPr>
              <w:t>10</w:t>
            </w:r>
            <w:r>
              <w:rPr>
                <w:rFonts w:hint="eastAsia" w:ascii="宋体" w:hAnsi="宋体" w:cs="宋体"/>
                <w:color w:val="000000"/>
                <w:kern w:val="0"/>
                <w:sz w:val="21"/>
                <w:szCs w:val="21"/>
                <w:lang w:val="en-US" w:eastAsia="zh-CN" w:bidi="ar"/>
              </w:rPr>
              <w:t>月</w:t>
            </w:r>
            <w:r>
              <w:rPr>
                <w:rFonts w:hint="eastAsia" w:ascii="宋体" w:hAnsi="宋体" w:eastAsia="宋体" w:cs="宋体"/>
                <w:color w:val="000000"/>
                <w:kern w:val="0"/>
                <w:sz w:val="21"/>
                <w:szCs w:val="21"/>
                <w:lang w:val="en-US" w:eastAsia="zh-CN" w:bidi="ar"/>
              </w:rPr>
              <w:t>12</w:t>
            </w:r>
            <w:r>
              <w:rPr>
                <w:rFonts w:hint="eastAsia" w:ascii="宋体" w:hAnsi="宋体" w:cs="宋体"/>
                <w:color w:val="000000"/>
                <w:kern w:val="0"/>
                <w:sz w:val="21"/>
                <w:szCs w:val="21"/>
                <w:lang w:val="en-US" w:eastAsia="zh-CN" w:bidi="ar"/>
              </w:rPr>
              <w:t>日</w:t>
            </w:r>
          </w:p>
        </w:tc>
        <w:tc>
          <w:tcPr>
            <w:tcW w:w="1701" w:type="dxa"/>
            <w:tcBorders>
              <w:top w:val="single" w:color="auto" w:sz="8" w:space="0"/>
              <w:left w:val="single" w:color="auto" w:sz="8" w:space="0"/>
              <w:bottom w:val="single" w:color="auto" w:sz="8" w:space="0"/>
              <w:right w:val="single" w:color="auto" w:sz="8" w:space="0"/>
            </w:tcBorders>
            <w:vAlign w:val="center"/>
          </w:tcPr>
          <w:p w14:paraId="38E692FD">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2975234元</w:t>
            </w: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3D667FA">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335FD79C">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桂林至柳城高速公路项目NoJDJL合同段</w:t>
            </w:r>
          </w:p>
        </w:tc>
        <w:tc>
          <w:tcPr>
            <w:tcW w:w="1643" w:type="dxa"/>
            <w:tcBorders>
              <w:top w:val="single" w:color="auto" w:sz="8" w:space="0"/>
              <w:left w:val="single" w:color="auto" w:sz="8" w:space="0"/>
              <w:bottom w:val="single" w:color="auto" w:sz="8" w:space="0"/>
              <w:right w:val="single" w:color="auto" w:sz="8" w:space="0"/>
            </w:tcBorders>
            <w:vAlign w:val="center"/>
          </w:tcPr>
          <w:p w14:paraId="7EDF43D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广西桂龙高速公路有限公司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9C32749">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2022年</w:t>
            </w:r>
            <w:r>
              <w:rPr>
                <w:rFonts w:hint="eastAsia" w:ascii="宋体" w:hAnsi="宋体" w:eastAsia="宋体" w:cs="宋体"/>
                <w:color w:val="000000"/>
                <w:kern w:val="0"/>
                <w:sz w:val="21"/>
                <w:szCs w:val="21"/>
                <w:lang w:val="en-US" w:eastAsia="zh-CN" w:bidi="ar"/>
              </w:rPr>
              <w:t>05月</w:t>
            </w:r>
            <w:r>
              <w:rPr>
                <w:rFonts w:hint="eastAsia" w:ascii="宋体" w:hAnsi="宋体" w:eastAsia="宋体" w:cs="宋体"/>
                <w:color w:val="000000"/>
                <w:kern w:val="0"/>
                <w:sz w:val="21"/>
                <w:szCs w:val="21"/>
                <w:lang w:val="en-US" w:eastAsia="zh-CN" w:bidi="ar"/>
              </w:rPr>
              <w:t>17日</w:t>
            </w:r>
          </w:p>
        </w:tc>
        <w:tc>
          <w:tcPr>
            <w:tcW w:w="1701" w:type="dxa"/>
            <w:tcBorders>
              <w:top w:val="single" w:color="auto" w:sz="8" w:space="0"/>
              <w:left w:val="single" w:color="auto" w:sz="8" w:space="0"/>
              <w:bottom w:val="single" w:color="auto" w:sz="8" w:space="0"/>
              <w:right w:val="single" w:color="auto" w:sz="8" w:space="0"/>
            </w:tcBorders>
            <w:vAlign w:val="center"/>
          </w:tcPr>
          <w:p w14:paraId="0823C9B0">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4771620元</w:t>
            </w: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09163">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89F697E">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翔安机场高速公路（沈海高速-翔安南路）工程E1、E2合同段</w:t>
            </w:r>
          </w:p>
        </w:tc>
        <w:tc>
          <w:tcPr>
            <w:tcW w:w="1643" w:type="dxa"/>
            <w:tcBorders>
              <w:top w:val="single" w:color="auto" w:sz="8" w:space="0"/>
              <w:left w:val="single" w:color="auto" w:sz="8" w:space="0"/>
              <w:bottom w:val="single" w:color="auto" w:sz="8" w:space="0"/>
              <w:right w:val="single" w:color="auto" w:sz="8" w:space="0"/>
            </w:tcBorders>
            <w:vAlign w:val="center"/>
          </w:tcPr>
          <w:p w14:paraId="148CD1BD">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厦门路桥建设集团有限公司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7956EAAA">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2024</w:t>
            </w:r>
            <w:r>
              <w:rPr>
                <w:rFonts w:hint="eastAsia" w:ascii="宋体" w:hAnsi="宋体" w:cs="宋体"/>
                <w:color w:val="000000"/>
                <w:kern w:val="0"/>
                <w:sz w:val="21"/>
                <w:szCs w:val="21"/>
                <w:lang w:val="en-US" w:eastAsia="zh-CN" w:bidi="ar"/>
              </w:rPr>
              <w:t>年</w:t>
            </w:r>
            <w:r>
              <w:rPr>
                <w:rFonts w:hint="eastAsia" w:ascii="宋体" w:hAnsi="宋体" w:eastAsia="宋体" w:cs="宋体"/>
                <w:color w:val="000000"/>
                <w:kern w:val="0"/>
                <w:sz w:val="21"/>
                <w:szCs w:val="21"/>
                <w:lang w:val="en-US" w:eastAsia="zh-CN" w:bidi="ar"/>
              </w:rPr>
              <w:t>12</w:t>
            </w:r>
            <w:r>
              <w:rPr>
                <w:rFonts w:hint="eastAsia" w:ascii="宋体" w:hAnsi="宋体" w:cs="宋体"/>
                <w:color w:val="000000"/>
                <w:kern w:val="0"/>
                <w:sz w:val="21"/>
                <w:szCs w:val="21"/>
                <w:lang w:val="en-US" w:eastAsia="zh-CN" w:bidi="ar"/>
              </w:rPr>
              <w:t>月</w:t>
            </w:r>
            <w:r>
              <w:rPr>
                <w:rFonts w:hint="eastAsia" w:ascii="宋体" w:hAnsi="宋体" w:eastAsia="宋体" w:cs="宋体"/>
                <w:color w:val="000000"/>
                <w:kern w:val="0"/>
                <w:sz w:val="21"/>
                <w:szCs w:val="21"/>
                <w:lang w:val="en-US" w:eastAsia="zh-CN" w:bidi="ar"/>
              </w:rPr>
              <w:t>25</w:t>
            </w:r>
            <w:r>
              <w:rPr>
                <w:rFonts w:hint="eastAsia" w:ascii="宋体" w:hAnsi="宋体" w:cs="宋体"/>
                <w:color w:val="000000"/>
                <w:kern w:val="0"/>
                <w:sz w:val="21"/>
                <w:szCs w:val="21"/>
                <w:lang w:val="en-US" w:eastAsia="zh-CN" w:bidi="ar"/>
              </w:rPr>
              <w:t>日</w:t>
            </w:r>
          </w:p>
        </w:tc>
        <w:tc>
          <w:tcPr>
            <w:tcW w:w="1701" w:type="dxa"/>
            <w:tcBorders>
              <w:top w:val="single" w:color="auto" w:sz="8" w:space="0"/>
              <w:left w:val="single" w:color="auto" w:sz="8" w:space="0"/>
              <w:bottom w:val="single" w:color="auto" w:sz="8" w:space="0"/>
              <w:right w:val="single" w:color="auto" w:sz="8" w:space="0"/>
            </w:tcBorders>
            <w:vAlign w:val="center"/>
          </w:tcPr>
          <w:p w14:paraId="16758601">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199841</w:t>
            </w:r>
            <w:r>
              <w:rPr>
                <w:rFonts w:hint="eastAsia" w:ascii="宋体" w:hAnsi="宋体" w:cs="宋体"/>
                <w:color w:val="000000"/>
                <w:kern w:val="0"/>
                <w:sz w:val="21"/>
                <w:szCs w:val="21"/>
                <w:lang w:val="en-US" w:eastAsia="zh-CN" w:bidi="ar"/>
              </w:rPr>
              <w:t>0元</w:t>
            </w:r>
          </w:p>
        </w:tc>
      </w:tr>
      <w:tr w14:paraId="3C27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0C3D0C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32CD149">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7965AE7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G18 荣乌高速沧州段改扩建工程机电总监办</w:t>
            </w:r>
          </w:p>
        </w:tc>
        <w:tc>
          <w:tcPr>
            <w:tcW w:w="1643" w:type="dxa"/>
            <w:tcBorders>
              <w:top w:val="single" w:color="auto" w:sz="8" w:space="0"/>
              <w:left w:val="single" w:color="auto" w:sz="8" w:space="0"/>
              <w:bottom w:val="single" w:color="auto" w:sz="8" w:space="0"/>
              <w:right w:val="single" w:color="auto" w:sz="8" w:space="0"/>
            </w:tcBorders>
            <w:vAlign w:val="center"/>
          </w:tcPr>
          <w:p w14:paraId="4CE2057C">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沧州交通发展（集团）有限责任公司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15F93732">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2025</w:t>
            </w:r>
            <w:r>
              <w:rPr>
                <w:rFonts w:hint="eastAsia" w:ascii="宋体" w:hAnsi="宋体" w:cs="宋体"/>
                <w:color w:val="000000"/>
                <w:kern w:val="0"/>
                <w:sz w:val="21"/>
                <w:szCs w:val="21"/>
                <w:lang w:val="en-US" w:eastAsia="zh-CN" w:bidi="ar"/>
              </w:rPr>
              <w:t>年</w:t>
            </w:r>
            <w:r>
              <w:rPr>
                <w:rFonts w:hint="eastAsia" w:ascii="宋体" w:hAnsi="宋体" w:eastAsia="宋体" w:cs="宋体"/>
                <w:color w:val="000000"/>
                <w:kern w:val="0"/>
                <w:sz w:val="21"/>
                <w:szCs w:val="21"/>
                <w:lang w:val="en-US" w:eastAsia="zh-CN" w:bidi="ar"/>
              </w:rPr>
              <w:t>09</w:t>
            </w:r>
            <w:r>
              <w:rPr>
                <w:rFonts w:hint="eastAsia" w:ascii="宋体" w:hAnsi="宋体" w:cs="宋体"/>
                <w:color w:val="000000"/>
                <w:kern w:val="0"/>
                <w:sz w:val="21"/>
                <w:szCs w:val="21"/>
                <w:lang w:val="en-US" w:eastAsia="zh-CN" w:bidi="ar"/>
              </w:rPr>
              <w:t>月</w:t>
            </w:r>
            <w:r>
              <w:rPr>
                <w:rFonts w:hint="eastAsia" w:ascii="宋体" w:hAnsi="宋体" w:eastAsia="宋体" w:cs="宋体"/>
                <w:color w:val="000000"/>
                <w:kern w:val="0"/>
                <w:sz w:val="21"/>
                <w:szCs w:val="21"/>
                <w:lang w:val="en-US" w:eastAsia="zh-CN" w:bidi="ar"/>
              </w:rPr>
              <w:t>28</w:t>
            </w:r>
            <w:r>
              <w:rPr>
                <w:rFonts w:hint="eastAsia" w:ascii="宋体" w:hAnsi="宋体" w:cs="宋体"/>
                <w:color w:val="000000"/>
                <w:kern w:val="0"/>
                <w:sz w:val="21"/>
                <w:szCs w:val="21"/>
                <w:lang w:val="en-US" w:eastAsia="zh-CN" w:bidi="ar"/>
              </w:rPr>
              <w:t>日</w:t>
            </w:r>
          </w:p>
        </w:tc>
        <w:tc>
          <w:tcPr>
            <w:tcW w:w="1701" w:type="dxa"/>
            <w:tcBorders>
              <w:top w:val="single" w:color="auto" w:sz="8" w:space="0"/>
              <w:left w:val="single" w:color="auto" w:sz="8" w:space="0"/>
              <w:bottom w:val="single" w:color="auto" w:sz="8" w:space="0"/>
              <w:right w:val="single" w:color="auto" w:sz="8" w:space="0"/>
            </w:tcBorders>
            <w:vAlign w:val="center"/>
          </w:tcPr>
          <w:p w14:paraId="14C74824">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3354</w:t>
            </w:r>
            <w:r>
              <w:rPr>
                <w:rFonts w:hint="eastAsia" w:ascii="宋体" w:hAnsi="宋体" w:cs="宋体"/>
                <w:color w:val="000000"/>
                <w:kern w:val="0"/>
                <w:sz w:val="21"/>
                <w:szCs w:val="21"/>
                <w:lang w:val="en-US" w:eastAsia="zh-CN" w:bidi="ar"/>
              </w:rPr>
              <w:t>000</w:t>
            </w:r>
            <w:r>
              <w:rPr>
                <w:rFonts w:hint="eastAsia" w:ascii="宋体" w:hAnsi="宋体" w:eastAsia="宋体" w:cs="宋体"/>
                <w:color w:val="000000"/>
                <w:kern w:val="0"/>
                <w:sz w:val="21"/>
                <w:szCs w:val="21"/>
                <w:lang w:val="en-US" w:eastAsia="zh-CN" w:bidi="ar"/>
              </w:rPr>
              <w:t>元</w:t>
            </w:r>
          </w:p>
        </w:tc>
      </w:tr>
    </w:tbl>
    <w:p w14:paraId="4992C77D">
      <w:pPr>
        <w:widowControl/>
        <w:shd w:val="clear" w:color="auto" w:fill="FFFFFF"/>
        <w:adjustRightInd w:val="0"/>
        <w:snapToGrid w:val="0"/>
        <w:spacing w:line="360" w:lineRule="auto"/>
        <w:jc w:val="left"/>
        <w:rPr>
          <w:kern w:val="0"/>
          <w:sz w:val="21"/>
          <w:szCs w:val="21"/>
        </w:rPr>
      </w:pPr>
    </w:p>
    <w:p w14:paraId="40E61891">
      <w:pPr>
        <w:widowControl/>
        <w:shd w:val="clear" w:color="auto" w:fill="FFFFFF"/>
        <w:adjustRightInd w:val="0"/>
        <w:snapToGrid w:val="0"/>
        <w:spacing w:line="360" w:lineRule="auto"/>
        <w:jc w:val="left"/>
        <w:rPr>
          <w:kern w:val="0"/>
          <w:sz w:val="21"/>
          <w:szCs w:val="21"/>
        </w:rPr>
      </w:pPr>
      <w:r>
        <w:rPr>
          <w:kern w:val="0"/>
          <w:sz w:val="21"/>
          <w:szCs w:val="21"/>
        </w:rPr>
        <w:t>4.（</w:t>
      </w:r>
      <w:r>
        <w:rPr>
          <w:rFonts w:hint="eastAsia"/>
          <w:kern w:val="0"/>
          <w:sz w:val="21"/>
          <w:szCs w:val="21"/>
          <w:lang w:val="en-US" w:eastAsia="zh-CN"/>
        </w:rPr>
        <w:t>2</w:t>
      </w:r>
      <w:r>
        <w:rPr>
          <w:kern w:val="0"/>
          <w:sz w:val="21"/>
          <w:szCs w:val="21"/>
        </w:rPr>
        <w:t>）</w:t>
      </w:r>
      <w:bookmarkStart w:id="2" w:name="_Hlk149721951"/>
      <w:r>
        <w:rPr>
          <w:kern w:val="0"/>
          <w:sz w:val="21"/>
          <w:szCs w:val="21"/>
        </w:rPr>
        <w:t>中标候选人</w:t>
      </w:r>
      <w:r>
        <w:rPr>
          <w:rFonts w:hint="eastAsia"/>
          <w:kern w:val="0"/>
          <w:sz w:val="21"/>
          <w:szCs w:val="21"/>
          <w:lang w:val="en-US" w:eastAsia="zh-CN"/>
        </w:rPr>
        <w:t>总监理工程师</w:t>
      </w:r>
      <w:r>
        <w:rPr>
          <w:kern w:val="0"/>
          <w:sz w:val="21"/>
          <w:szCs w:val="21"/>
        </w:rPr>
        <w:t>业绩</w:t>
      </w:r>
      <w:bookmarkEnd w:id="2"/>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52A7D10B">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17D1BFE">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0B0B63B3">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项目经理</w:t>
            </w:r>
          </w:p>
        </w:tc>
        <w:tc>
          <w:tcPr>
            <w:tcW w:w="1838" w:type="dxa"/>
            <w:tcBorders>
              <w:top w:val="single" w:color="auto" w:sz="8" w:space="0"/>
              <w:left w:val="single" w:color="auto" w:sz="8" w:space="0"/>
              <w:bottom w:val="single" w:color="auto" w:sz="8" w:space="0"/>
              <w:right w:val="single" w:color="auto" w:sz="8" w:space="0"/>
            </w:tcBorders>
            <w:vAlign w:val="center"/>
          </w:tcPr>
          <w:p w14:paraId="4EFC6F31">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4542883D">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2471530B">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2A8BA065">
            <w:pPr>
              <w:widowControl/>
              <w:adjustRightInd w:val="0"/>
              <w:snapToGrid w:val="0"/>
              <w:jc w:val="center"/>
              <w:rPr>
                <w:kern w:val="0"/>
                <w:sz w:val="21"/>
                <w:szCs w:val="21"/>
              </w:rPr>
            </w:pPr>
            <w:r>
              <w:rPr>
                <w:kern w:val="0"/>
                <w:sz w:val="21"/>
                <w:szCs w:val="21"/>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48" w:hRule="atLeast"/>
          <w:jc w:val="center"/>
        </w:trPr>
        <w:tc>
          <w:tcPr>
            <w:tcW w:w="1152" w:type="dxa"/>
            <w:vMerge w:val="restart"/>
            <w:tcBorders>
              <w:top w:val="single" w:color="auto" w:sz="8" w:space="0"/>
              <w:left w:val="single" w:color="auto" w:sz="8" w:space="0"/>
              <w:right w:val="single" w:color="auto" w:sz="8" w:space="0"/>
            </w:tcBorders>
            <w:vAlign w:val="center"/>
          </w:tcPr>
          <w:p w14:paraId="33FDBC58">
            <w:pPr>
              <w:widowControl/>
              <w:adjustRightInd w:val="0"/>
              <w:snapToGrid w:val="0"/>
              <w:jc w:val="center"/>
              <w:rPr>
                <w:kern w:val="0"/>
                <w:sz w:val="21"/>
                <w:szCs w:val="21"/>
              </w:rPr>
            </w:pPr>
            <w:r>
              <w:rPr>
                <w:rFonts w:hint="eastAsia"/>
                <w:kern w:val="0"/>
                <w:sz w:val="21"/>
                <w:szCs w:val="21"/>
              </w:rPr>
              <w:t>1</w:t>
            </w:r>
          </w:p>
        </w:tc>
        <w:tc>
          <w:tcPr>
            <w:tcW w:w="1815" w:type="dxa"/>
            <w:vMerge w:val="restart"/>
            <w:tcBorders>
              <w:top w:val="single" w:color="auto" w:sz="8" w:space="0"/>
              <w:left w:val="single" w:color="auto" w:sz="8" w:space="0"/>
              <w:right w:val="single" w:color="auto" w:sz="8" w:space="0"/>
            </w:tcBorders>
            <w:vAlign w:val="top"/>
          </w:tcPr>
          <w:p w14:paraId="7429DBE3">
            <w:pPr>
              <w:widowControl/>
              <w:adjustRightInd w:val="0"/>
              <w:snapToGrid w:val="0"/>
              <w:jc w:val="center"/>
              <w:rPr>
                <w:kern w:val="0"/>
                <w:sz w:val="21"/>
                <w:szCs w:val="21"/>
              </w:rPr>
            </w:pPr>
            <w:r>
              <w:rPr>
                <w:rFonts w:hint="eastAsia"/>
                <w:kern w:val="0"/>
                <w:sz w:val="21"/>
                <w:szCs w:val="21"/>
              </w:rPr>
              <w:t>石家庄宏域工程技术咨询有限公司</w:t>
            </w:r>
          </w:p>
        </w:tc>
        <w:tc>
          <w:tcPr>
            <w:tcW w:w="1153" w:type="dxa"/>
            <w:vMerge w:val="restart"/>
            <w:tcBorders>
              <w:top w:val="single" w:color="auto" w:sz="8" w:space="0"/>
              <w:left w:val="single" w:color="auto" w:sz="8" w:space="0"/>
              <w:right w:val="single" w:color="auto" w:sz="8" w:space="0"/>
            </w:tcBorders>
            <w:vAlign w:val="center"/>
          </w:tcPr>
          <w:p w14:paraId="3979C24A">
            <w:pPr>
              <w:widowControl/>
              <w:adjustRightInd w:val="0"/>
              <w:snapToGrid w:val="0"/>
              <w:jc w:val="center"/>
              <w:rPr>
                <w:kern w:val="0"/>
                <w:sz w:val="21"/>
                <w:szCs w:val="21"/>
              </w:rPr>
            </w:pPr>
            <w:r>
              <w:rPr>
                <w:rFonts w:hint="eastAsia"/>
                <w:kern w:val="0"/>
                <w:sz w:val="21"/>
                <w:szCs w:val="21"/>
              </w:rPr>
              <w:t>贺少通</w:t>
            </w:r>
          </w:p>
        </w:tc>
        <w:tc>
          <w:tcPr>
            <w:tcW w:w="1838" w:type="dxa"/>
            <w:tcBorders>
              <w:top w:val="single" w:color="auto" w:sz="8" w:space="0"/>
              <w:left w:val="single" w:color="auto" w:sz="8" w:space="0"/>
              <w:bottom w:val="single" w:color="auto" w:sz="8" w:space="0"/>
              <w:right w:val="single" w:color="auto" w:sz="8" w:space="0"/>
            </w:tcBorders>
            <w:vAlign w:val="center"/>
          </w:tcPr>
          <w:p w14:paraId="3849D6E9">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rPr>
              <w:t>延庆至崇礼高速公路河北段JDJL1标段</w:t>
            </w:r>
          </w:p>
        </w:tc>
        <w:tc>
          <w:tcPr>
            <w:tcW w:w="1363" w:type="dxa"/>
            <w:tcBorders>
              <w:top w:val="single" w:color="auto" w:sz="8" w:space="0"/>
              <w:left w:val="single" w:color="auto" w:sz="8" w:space="0"/>
              <w:bottom w:val="single" w:color="auto" w:sz="8" w:space="0"/>
              <w:right w:val="single" w:color="auto" w:sz="8" w:space="0"/>
            </w:tcBorders>
            <w:vAlign w:val="center"/>
          </w:tcPr>
          <w:p w14:paraId="03C679A5">
            <w:pPr>
              <w:widowControl/>
              <w:adjustRightInd w:val="0"/>
              <w:snapToGrid w:val="0"/>
              <w:jc w:val="center"/>
              <w:rPr>
                <w:rFonts w:hint="eastAsia"/>
                <w:kern w:val="0"/>
                <w:sz w:val="21"/>
                <w:szCs w:val="21"/>
              </w:rPr>
            </w:pPr>
            <w:r>
              <w:rPr>
                <w:rFonts w:hint="default" w:ascii="Times New Roman" w:hAnsi="Times New Roman" w:eastAsia="宋体" w:cs="Times New Roman"/>
                <w:kern w:val="0"/>
                <w:sz w:val="21"/>
                <w:szCs w:val="21"/>
                <w:lang w:val="en-US" w:eastAsia="zh-CN"/>
              </w:rPr>
              <w:t>河北省高速公路延崇筹建处</w:t>
            </w:r>
          </w:p>
        </w:tc>
        <w:tc>
          <w:tcPr>
            <w:tcW w:w="1363" w:type="dxa"/>
            <w:tcBorders>
              <w:top w:val="single" w:color="auto" w:sz="8" w:space="0"/>
              <w:left w:val="single" w:color="auto" w:sz="8" w:space="0"/>
              <w:bottom w:val="single" w:color="auto" w:sz="8" w:space="0"/>
              <w:right w:val="single" w:color="auto" w:sz="8" w:space="0"/>
            </w:tcBorders>
            <w:vAlign w:val="center"/>
          </w:tcPr>
          <w:p w14:paraId="6E2CA43E">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2022年8月7日</w:t>
            </w:r>
          </w:p>
        </w:tc>
        <w:tc>
          <w:tcPr>
            <w:tcW w:w="1342" w:type="dxa"/>
            <w:tcBorders>
              <w:top w:val="single" w:color="auto" w:sz="8" w:space="0"/>
              <w:left w:val="single" w:color="auto" w:sz="8" w:space="0"/>
              <w:bottom w:val="single" w:color="auto" w:sz="8" w:space="0"/>
              <w:right w:val="single" w:color="auto" w:sz="8" w:space="0"/>
            </w:tcBorders>
            <w:vAlign w:val="center"/>
          </w:tcPr>
          <w:p w14:paraId="4D15BD22">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2031000</w:t>
            </w:r>
            <w:r>
              <w:rPr>
                <w:rFonts w:hint="eastAsia" w:cs="Times New Roman"/>
                <w:kern w:val="0"/>
                <w:sz w:val="21"/>
                <w:szCs w:val="21"/>
                <w:lang w:val="en-US" w:eastAsia="zh-CN"/>
              </w:rPr>
              <w:t>元</w:t>
            </w:r>
          </w:p>
        </w:tc>
      </w:tr>
      <w:tr w14:paraId="61D797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1" w:hRule="atLeast"/>
          <w:jc w:val="center"/>
        </w:trPr>
        <w:tc>
          <w:tcPr>
            <w:tcW w:w="1152" w:type="dxa"/>
            <w:vMerge w:val="continue"/>
            <w:tcBorders>
              <w:left w:val="single" w:color="auto" w:sz="8" w:space="0"/>
              <w:right w:val="single" w:color="auto" w:sz="8" w:space="0"/>
            </w:tcBorders>
            <w:vAlign w:val="center"/>
          </w:tcPr>
          <w:p w14:paraId="3EDBA28C">
            <w:pPr>
              <w:widowControl/>
              <w:adjustRightInd w:val="0"/>
              <w:snapToGrid w:val="0"/>
              <w:jc w:val="center"/>
            </w:pPr>
          </w:p>
        </w:tc>
        <w:tc>
          <w:tcPr>
            <w:tcW w:w="1815" w:type="dxa"/>
            <w:vMerge w:val="continue"/>
            <w:tcBorders>
              <w:left w:val="single" w:color="auto" w:sz="8" w:space="0"/>
              <w:right w:val="single" w:color="auto" w:sz="8" w:space="0"/>
            </w:tcBorders>
            <w:vAlign w:val="center"/>
          </w:tcPr>
          <w:p w14:paraId="77EEF3DB">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363AD5C9">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567FF960">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rPr>
              <w:t>郑西高速公路尧山至栾川段YLJDJL-1标段</w:t>
            </w:r>
          </w:p>
        </w:tc>
        <w:tc>
          <w:tcPr>
            <w:tcW w:w="1363" w:type="dxa"/>
            <w:tcBorders>
              <w:top w:val="single" w:color="auto" w:sz="8" w:space="0"/>
              <w:left w:val="single" w:color="auto" w:sz="8" w:space="0"/>
              <w:bottom w:val="single" w:color="auto" w:sz="8" w:space="0"/>
              <w:right w:val="single" w:color="auto" w:sz="8" w:space="0"/>
            </w:tcBorders>
            <w:vAlign w:val="center"/>
          </w:tcPr>
          <w:p w14:paraId="1175E3A4">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rPr>
              <w:t>河南省尧栾西高速公路建设有限公司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17856CAD">
            <w:pPr>
              <w:widowControl/>
              <w:adjustRightInd w:val="0"/>
              <w:snapToGrid w:val="0"/>
              <w:jc w:val="center"/>
              <w:rPr>
                <w:rFonts w:hint="eastAsia"/>
                <w:kern w:val="0"/>
                <w:sz w:val="21"/>
                <w:szCs w:val="21"/>
              </w:rPr>
            </w:pPr>
            <w:r>
              <w:rPr>
                <w:rFonts w:hint="default" w:ascii="Times New Roman" w:hAnsi="Times New Roman" w:eastAsia="宋体" w:cs="Times New Roman"/>
                <w:kern w:val="0"/>
                <w:sz w:val="21"/>
                <w:szCs w:val="21"/>
                <w:lang w:val="en-US" w:eastAsia="zh-CN"/>
              </w:rPr>
              <w:t>2022年4月26日</w:t>
            </w:r>
          </w:p>
        </w:tc>
        <w:tc>
          <w:tcPr>
            <w:tcW w:w="1342" w:type="dxa"/>
            <w:tcBorders>
              <w:top w:val="single" w:color="auto" w:sz="8" w:space="0"/>
              <w:left w:val="single" w:color="auto" w:sz="8" w:space="0"/>
              <w:bottom w:val="single" w:color="auto" w:sz="8" w:space="0"/>
              <w:right w:val="single" w:color="auto" w:sz="8" w:space="0"/>
            </w:tcBorders>
            <w:vAlign w:val="center"/>
          </w:tcPr>
          <w:p w14:paraId="35938F1E">
            <w:pPr>
              <w:widowControl/>
              <w:adjustRightInd w:val="0"/>
              <w:snapToGrid w:val="0"/>
              <w:jc w:val="center"/>
              <w:rPr>
                <w:rFonts w:hint="eastAsia"/>
                <w:kern w:val="0"/>
                <w:sz w:val="21"/>
                <w:szCs w:val="21"/>
              </w:rPr>
            </w:pPr>
            <w:r>
              <w:rPr>
                <w:rFonts w:hint="default" w:ascii="Times New Roman" w:hAnsi="Times New Roman" w:eastAsia="宋体" w:cs="Times New Roman"/>
                <w:kern w:val="0"/>
                <w:sz w:val="21"/>
                <w:szCs w:val="21"/>
                <w:lang w:val="en-US" w:eastAsia="zh-CN"/>
              </w:rPr>
              <w:t>5784765</w:t>
            </w:r>
            <w:r>
              <w:rPr>
                <w:rFonts w:hint="eastAsia" w:cs="Times New Roman"/>
                <w:kern w:val="0"/>
                <w:sz w:val="21"/>
                <w:szCs w:val="21"/>
                <w:lang w:val="en-US" w:eastAsia="zh-CN"/>
              </w:rPr>
              <w:t>元</w:t>
            </w:r>
          </w:p>
        </w:tc>
      </w:tr>
      <w:tr w14:paraId="5ED3E0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1" w:hRule="atLeast"/>
          <w:jc w:val="center"/>
        </w:trPr>
        <w:tc>
          <w:tcPr>
            <w:tcW w:w="1152" w:type="dxa"/>
            <w:vMerge w:val="continue"/>
            <w:tcBorders>
              <w:left w:val="single" w:color="auto" w:sz="8" w:space="0"/>
              <w:right w:val="single" w:color="auto" w:sz="8" w:space="0"/>
            </w:tcBorders>
            <w:vAlign w:val="center"/>
          </w:tcPr>
          <w:p w14:paraId="102C2D6F">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12A6D6B4">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4137E13F">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2309C9C3">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rPr>
              <w:t>G5511二广高速公路集宁至阿荣旗联络线安业至公主埂段公路工程AGJDJL标段</w:t>
            </w:r>
          </w:p>
        </w:tc>
        <w:tc>
          <w:tcPr>
            <w:tcW w:w="1363" w:type="dxa"/>
            <w:tcBorders>
              <w:top w:val="single" w:color="auto" w:sz="8" w:space="0"/>
              <w:left w:val="single" w:color="auto" w:sz="8" w:space="0"/>
              <w:bottom w:val="single" w:color="auto" w:sz="8" w:space="0"/>
              <w:right w:val="single" w:color="auto" w:sz="8" w:space="0"/>
            </w:tcBorders>
            <w:vAlign w:val="center"/>
          </w:tcPr>
          <w:p w14:paraId="447B70A2">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rPr>
              <w:t>内蒙古公路交通投资发展有限公司安公高速公路项目建设管理分公司</w:t>
            </w:r>
          </w:p>
        </w:tc>
        <w:tc>
          <w:tcPr>
            <w:tcW w:w="1363" w:type="dxa"/>
            <w:tcBorders>
              <w:top w:val="single" w:color="auto" w:sz="8" w:space="0"/>
              <w:left w:val="single" w:color="auto" w:sz="8" w:space="0"/>
              <w:bottom w:val="single" w:color="auto" w:sz="8" w:space="0"/>
              <w:right w:val="single" w:color="auto" w:sz="8" w:space="0"/>
            </w:tcBorders>
            <w:vAlign w:val="center"/>
          </w:tcPr>
          <w:p w14:paraId="73473EA5">
            <w:pPr>
              <w:widowControl/>
              <w:adjustRightInd w:val="0"/>
              <w:snapToGrid w:val="0"/>
              <w:jc w:val="center"/>
              <w:rPr>
                <w:rFonts w:hint="eastAsia"/>
                <w:kern w:val="0"/>
                <w:sz w:val="21"/>
                <w:szCs w:val="21"/>
              </w:rPr>
            </w:pPr>
            <w:r>
              <w:rPr>
                <w:rFonts w:hint="eastAsia"/>
              </w:rPr>
              <w:t>2024年11月29日</w:t>
            </w:r>
          </w:p>
        </w:tc>
        <w:tc>
          <w:tcPr>
            <w:tcW w:w="1342" w:type="dxa"/>
            <w:tcBorders>
              <w:top w:val="single" w:color="auto" w:sz="8" w:space="0"/>
              <w:left w:val="single" w:color="auto" w:sz="8" w:space="0"/>
              <w:bottom w:val="single" w:color="auto" w:sz="8" w:space="0"/>
              <w:right w:val="single" w:color="auto" w:sz="8" w:space="0"/>
            </w:tcBorders>
            <w:vAlign w:val="center"/>
          </w:tcPr>
          <w:p w14:paraId="334B47EA">
            <w:pPr>
              <w:widowControl/>
              <w:adjustRightInd w:val="0"/>
              <w:snapToGrid w:val="0"/>
              <w:jc w:val="center"/>
              <w:rPr>
                <w:rFonts w:hint="eastAsia"/>
                <w:kern w:val="0"/>
                <w:sz w:val="21"/>
                <w:szCs w:val="21"/>
              </w:rPr>
            </w:pPr>
            <w:r>
              <w:rPr>
                <w:rFonts w:hint="eastAsia" w:cs="Times New Roman"/>
                <w:kern w:val="0"/>
                <w:sz w:val="21"/>
                <w:szCs w:val="21"/>
                <w:lang w:val="en-US" w:eastAsia="zh-CN"/>
              </w:rPr>
              <w:t>2320281元</w:t>
            </w:r>
          </w:p>
        </w:tc>
      </w:tr>
      <w:tr w14:paraId="27B3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4" w:hRule="atLeast"/>
          <w:jc w:val="center"/>
        </w:trPr>
        <w:tc>
          <w:tcPr>
            <w:tcW w:w="1152" w:type="dxa"/>
            <w:vMerge w:val="restart"/>
            <w:tcBorders>
              <w:top w:val="single" w:color="auto" w:sz="8" w:space="0"/>
              <w:left w:val="single" w:color="auto" w:sz="8" w:space="0"/>
              <w:right w:val="single" w:color="auto" w:sz="8" w:space="0"/>
            </w:tcBorders>
            <w:vAlign w:val="center"/>
          </w:tcPr>
          <w:p w14:paraId="5F6164BB">
            <w:pPr>
              <w:widowControl/>
              <w:adjustRightInd w:val="0"/>
              <w:snapToGrid w:val="0"/>
              <w:jc w:val="center"/>
              <w:rPr>
                <w:kern w:val="0"/>
                <w:sz w:val="21"/>
                <w:szCs w:val="21"/>
              </w:rPr>
            </w:pPr>
            <w:r>
              <w:rPr>
                <w:rFonts w:hint="eastAsia"/>
                <w:kern w:val="0"/>
                <w:sz w:val="21"/>
                <w:szCs w:val="21"/>
              </w:rPr>
              <w:t>2</w:t>
            </w:r>
          </w:p>
        </w:tc>
        <w:tc>
          <w:tcPr>
            <w:tcW w:w="1815" w:type="dxa"/>
            <w:vMerge w:val="restart"/>
            <w:tcBorders>
              <w:top w:val="single" w:color="auto" w:sz="8" w:space="0"/>
              <w:left w:val="single" w:color="auto" w:sz="8" w:space="0"/>
              <w:right w:val="single" w:color="auto" w:sz="8" w:space="0"/>
            </w:tcBorders>
            <w:vAlign w:val="top"/>
          </w:tcPr>
          <w:p w14:paraId="2567CBD9">
            <w:pPr>
              <w:widowControl/>
              <w:adjustRightInd w:val="0"/>
              <w:snapToGrid w:val="0"/>
              <w:jc w:val="center"/>
              <w:rPr>
                <w:kern w:val="0"/>
                <w:sz w:val="21"/>
                <w:szCs w:val="21"/>
              </w:rPr>
            </w:pPr>
            <w:r>
              <w:rPr>
                <w:rFonts w:hint="eastAsia"/>
                <w:kern w:val="0"/>
                <w:sz w:val="21"/>
                <w:szCs w:val="21"/>
                <w:lang w:eastAsia="zh-CN"/>
              </w:rPr>
              <w:t>中咨公路工程监理咨询有限公司</w:t>
            </w:r>
          </w:p>
        </w:tc>
        <w:tc>
          <w:tcPr>
            <w:tcW w:w="1153" w:type="dxa"/>
            <w:vMerge w:val="restart"/>
            <w:tcBorders>
              <w:top w:val="single" w:color="auto" w:sz="8" w:space="0"/>
              <w:left w:val="single" w:color="auto" w:sz="8" w:space="0"/>
              <w:right w:val="single" w:color="auto" w:sz="8" w:space="0"/>
            </w:tcBorders>
            <w:vAlign w:val="center"/>
          </w:tcPr>
          <w:p w14:paraId="076C3C35">
            <w:pPr>
              <w:widowControl/>
              <w:adjustRightInd w:val="0"/>
              <w:snapToGrid w:val="0"/>
              <w:jc w:val="center"/>
              <w:rPr>
                <w:kern w:val="0"/>
                <w:sz w:val="21"/>
                <w:szCs w:val="21"/>
              </w:rPr>
            </w:pPr>
            <w:r>
              <w:rPr>
                <w:rFonts w:hint="eastAsia"/>
                <w:kern w:val="0"/>
                <w:sz w:val="21"/>
                <w:szCs w:val="21"/>
              </w:rPr>
              <w:t>蔺育斌</w:t>
            </w:r>
          </w:p>
        </w:tc>
        <w:tc>
          <w:tcPr>
            <w:tcW w:w="1838" w:type="dxa"/>
            <w:tcBorders>
              <w:top w:val="single" w:color="auto" w:sz="8" w:space="0"/>
              <w:left w:val="single" w:color="auto" w:sz="8" w:space="0"/>
              <w:bottom w:val="single" w:color="auto" w:sz="8" w:space="0"/>
              <w:right w:val="single" w:color="auto" w:sz="8" w:space="0"/>
            </w:tcBorders>
            <w:vAlign w:val="center"/>
          </w:tcPr>
          <w:p w14:paraId="72E44805">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甜水堡至永和高速公路项目宁县段机电工程监理TYJDJL3标段</w:t>
            </w:r>
          </w:p>
        </w:tc>
        <w:tc>
          <w:tcPr>
            <w:tcW w:w="1363" w:type="dxa"/>
            <w:tcBorders>
              <w:top w:val="single" w:color="auto" w:sz="8" w:space="0"/>
              <w:left w:val="single" w:color="auto" w:sz="8" w:space="0"/>
              <w:bottom w:val="single" w:color="auto" w:sz="8" w:space="0"/>
              <w:right w:val="single" w:color="auto" w:sz="8" w:space="0"/>
            </w:tcBorders>
            <w:vAlign w:val="center"/>
          </w:tcPr>
          <w:p w14:paraId="3AABCB2C">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甘肃省公路建设管理集团有限公司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4DA848EC">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2022年6月9日</w:t>
            </w:r>
          </w:p>
        </w:tc>
        <w:tc>
          <w:tcPr>
            <w:tcW w:w="1342" w:type="dxa"/>
            <w:tcBorders>
              <w:top w:val="single" w:color="auto" w:sz="8" w:space="0"/>
              <w:left w:val="single" w:color="auto" w:sz="8" w:space="0"/>
              <w:bottom w:val="single" w:color="auto" w:sz="8" w:space="0"/>
              <w:right w:val="single" w:color="auto" w:sz="8" w:space="0"/>
            </w:tcBorders>
            <w:vAlign w:val="center"/>
          </w:tcPr>
          <w:p w14:paraId="2DF4E9A3">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2913</w:t>
            </w:r>
            <w:r>
              <w:rPr>
                <w:rFonts w:hint="eastAsia" w:ascii="Times New Roman" w:hAnsi="Times New Roman" w:eastAsia="宋体" w:cs="Times New Roman"/>
                <w:kern w:val="0"/>
                <w:sz w:val="21"/>
                <w:szCs w:val="21"/>
                <w:lang w:val="en-US" w:eastAsia="zh-CN"/>
              </w:rPr>
              <w:t>000元</w:t>
            </w:r>
          </w:p>
        </w:tc>
      </w:tr>
      <w:tr w14:paraId="4C20F4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4" w:hRule="atLeast"/>
          <w:jc w:val="center"/>
        </w:trPr>
        <w:tc>
          <w:tcPr>
            <w:tcW w:w="1152" w:type="dxa"/>
            <w:vMerge w:val="continue"/>
            <w:tcBorders>
              <w:left w:val="single" w:color="auto" w:sz="8" w:space="0"/>
              <w:right w:val="single" w:color="auto" w:sz="8" w:space="0"/>
            </w:tcBorders>
            <w:vAlign w:val="center"/>
          </w:tcPr>
          <w:p w14:paraId="43B47F18">
            <w:pPr>
              <w:widowControl/>
              <w:adjustRightInd w:val="0"/>
              <w:snapToGrid w:val="0"/>
              <w:jc w:val="center"/>
            </w:pPr>
          </w:p>
        </w:tc>
        <w:tc>
          <w:tcPr>
            <w:tcW w:w="1815" w:type="dxa"/>
            <w:vMerge w:val="continue"/>
            <w:tcBorders>
              <w:left w:val="single" w:color="auto" w:sz="8" w:space="0"/>
              <w:right w:val="single" w:color="auto" w:sz="8" w:space="0"/>
            </w:tcBorders>
            <w:vAlign w:val="top"/>
          </w:tcPr>
          <w:p w14:paraId="183306E8">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1E8A0A0A">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37C62AC1">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rPr>
              <w:t>G8513平凉至绵阳国家高速公路武都至九寨沟（甘川界）段建设项目第WJJDJL2标段</w:t>
            </w:r>
          </w:p>
        </w:tc>
        <w:tc>
          <w:tcPr>
            <w:tcW w:w="1363" w:type="dxa"/>
            <w:tcBorders>
              <w:top w:val="single" w:color="auto" w:sz="8" w:space="0"/>
              <w:left w:val="single" w:color="auto" w:sz="8" w:space="0"/>
              <w:bottom w:val="single" w:color="auto" w:sz="8" w:space="0"/>
              <w:right w:val="single" w:color="auto" w:sz="8" w:space="0"/>
            </w:tcBorders>
            <w:vAlign w:val="center"/>
          </w:tcPr>
          <w:p w14:paraId="00EBB14B">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甘肃长达路业有限责任公司</w:t>
            </w:r>
          </w:p>
        </w:tc>
        <w:tc>
          <w:tcPr>
            <w:tcW w:w="1363" w:type="dxa"/>
            <w:tcBorders>
              <w:top w:val="single" w:color="auto" w:sz="8" w:space="0"/>
              <w:left w:val="single" w:color="auto" w:sz="8" w:space="0"/>
              <w:bottom w:val="single" w:color="auto" w:sz="8" w:space="0"/>
              <w:right w:val="single" w:color="auto" w:sz="8" w:space="0"/>
            </w:tcBorders>
            <w:vAlign w:val="center"/>
          </w:tcPr>
          <w:p w14:paraId="632DD17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2022年7月31日</w:t>
            </w:r>
          </w:p>
        </w:tc>
        <w:tc>
          <w:tcPr>
            <w:tcW w:w="1342" w:type="dxa"/>
            <w:tcBorders>
              <w:top w:val="single" w:color="auto" w:sz="8" w:space="0"/>
              <w:left w:val="single" w:color="auto" w:sz="8" w:space="0"/>
              <w:bottom w:val="single" w:color="auto" w:sz="8" w:space="0"/>
              <w:right w:val="single" w:color="auto" w:sz="8" w:space="0"/>
            </w:tcBorders>
            <w:vAlign w:val="center"/>
          </w:tcPr>
          <w:p w14:paraId="1CF1F52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4080258元</w:t>
            </w:r>
          </w:p>
        </w:tc>
      </w:tr>
      <w:tr w14:paraId="3D3BA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3" w:hRule="atLeast"/>
          <w:jc w:val="center"/>
        </w:trPr>
        <w:tc>
          <w:tcPr>
            <w:tcW w:w="1152" w:type="dxa"/>
            <w:vMerge w:val="restart"/>
            <w:tcBorders>
              <w:top w:val="single" w:color="auto" w:sz="8" w:space="0"/>
              <w:left w:val="single" w:color="auto" w:sz="8" w:space="0"/>
              <w:right w:val="single" w:color="auto" w:sz="8" w:space="0"/>
            </w:tcBorders>
            <w:vAlign w:val="center"/>
          </w:tcPr>
          <w:p w14:paraId="23D58B85">
            <w:pPr>
              <w:widowControl/>
              <w:adjustRightInd w:val="0"/>
              <w:snapToGrid w:val="0"/>
              <w:jc w:val="center"/>
              <w:rPr>
                <w:kern w:val="0"/>
                <w:sz w:val="21"/>
                <w:szCs w:val="21"/>
              </w:rPr>
            </w:pPr>
            <w:r>
              <w:rPr>
                <w:rFonts w:hint="eastAsia"/>
                <w:kern w:val="0"/>
                <w:sz w:val="21"/>
                <w:szCs w:val="21"/>
              </w:rPr>
              <w:t>3</w:t>
            </w:r>
          </w:p>
        </w:tc>
        <w:tc>
          <w:tcPr>
            <w:tcW w:w="1815" w:type="dxa"/>
            <w:vMerge w:val="restart"/>
            <w:tcBorders>
              <w:top w:val="single" w:color="auto" w:sz="8" w:space="0"/>
              <w:left w:val="single" w:color="auto" w:sz="8" w:space="0"/>
              <w:right w:val="single" w:color="auto" w:sz="8" w:space="0"/>
            </w:tcBorders>
            <w:vAlign w:val="top"/>
          </w:tcPr>
          <w:p w14:paraId="01D0189D">
            <w:pPr>
              <w:widowControl/>
              <w:adjustRightInd w:val="0"/>
              <w:snapToGrid w:val="0"/>
              <w:jc w:val="center"/>
              <w:rPr>
                <w:rFonts w:hint="eastAsia"/>
                <w:kern w:val="0"/>
                <w:sz w:val="21"/>
                <w:szCs w:val="21"/>
                <w:lang w:val="en-US" w:eastAsia="zh-CN"/>
              </w:rPr>
            </w:pPr>
            <w:r>
              <w:rPr>
                <w:rFonts w:hint="eastAsia"/>
                <w:kern w:val="0"/>
                <w:sz w:val="21"/>
                <w:szCs w:val="21"/>
              </w:rPr>
              <w:t>北京天智恒业科技发展有限公司</w:t>
            </w:r>
          </w:p>
        </w:tc>
        <w:tc>
          <w:tcPr>
            <w:tcW w:w="1153" w:type="dxa"/>
            <w:vMerge w:val="restart"/>
            <w:tcBorders>
              <w:top w:val="single" w:color="auto" w:sz="8" w:space="0"/>
              <w:left w:val="single" w:color="auto" w:sz="8" w:space="0"/>
              <w:right w:val="single" w:color="auto" w:sz="8" w:space="0"/>
            </w:tcBorders>
            <w:vAlign w:val="center"/>
          </w:tcPr>
          <w:p w14:paraId="495E0F1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宗志杰</w:t>
            </w:r>
          </w:p>
        </w:tc>
        <w:tc>
          <w:tcPr>
            <w:tcW w:w="1838" w:type="dxa"/>
            <w:tcBorders>
              <w:top w:val="single" w:color="auto" w:sz="8" w:space="0"/>
              <w:left w:val="single" w:color="auto" w:sz="8" w:space="0"/>
              <w:bottom w:val="single" w:color="auto" w:sz="8" w:space="0"/>
              <w:right w:val="single" w:color="auto" w:sz="8" w:space="0"/>
            </w:tcBorders>
            <w:vAlign w:val="center"/>
          </w:tcPr>
          <w:p w14:paraId="16A6CF40">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桂林至柳城高速公路项目NoJDJL合同段</w:t>
            </w:r>
          </w:p>
        </w:tc>
        <w:tc>
          <w:tcPr>
            <w:tcW w:w="1363" w:type="dxa"/>
            <w:tcBorders>
              <w:top w:val="single" w:color="auto" w:sz="8" w:space="0"/>
              <w:left w:val="single" w:color="auto" w:sz="8" w:space="0"/>
              <w:bottom w:val="single" w:color="auto" w:sz="8" w:space="0"/>
              <w:right w:val="single" w:color="auto" w:sz="8" w:space="0"/>
            </w:tcBorders>
            <w:vAlign w:val="center"/>
          </w:tcPr>
          <w:p w14:paraId="14E460A3">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广西桂龙高速公路有限公司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0D80C749">
            <w:pPr>
              <w:keepNext w:val="0"/>
              <w:keepLines w:val="0"/>
              <w:widowControl/>
              <w:suppressLineNumbers w:val="0"/>
              <w:jc w:val="center"/>
              <w:rPr>
                <w:rFonts w:hint="default" w:ascii="Times New Roman" w:hAnsi="Times New Roman" w:eastAsia="宋体" w:cs="Times New Roman"/>
                <w:kern w:val="0"/>
                <w:sz w:val="21"/>
                <w:szCs w:val="21"/>
                <w:lang w:val="en-US" w:eastAsia="zh-CN"/>
              </w:rPr>
            </w:pPr>
            <w:r>
              <w:rPr>
                <w:rFonts w:hint="eastAsia" w:ascii="宋体" w:hAnsi="宋体" w:eastAsia="宋体" w:cs="宋体"/>
                <w:color w:val="000000"/>
                <w:kern w:val="0"/>
                <w:sz w:val="21"/>
                <w:szCs w:val="21"/>
                <w:lang w:val="en-US" w:eastAsia="zh-CN" w:bidi="ar"/>
              </w:rPr>
              <w:t>2022年05月17日</w:t>
            </w:r>
          </w:p>
        </w:tc>
        <w:tc>
          <w:tcPr>
            <w:tcW w:w="1342" w:type="dxa"/>
            <w:tcBorders>
              <w:top w:val="single" w:color="auto" w:sz="8" w:space="0"/>
              <w:left w:val="single" w:color="auto" w:sz="8" w:space="0"/>
              <w:bottom w:val="single" w:color="auto" w:sz="8" w:space="0"/>
              <w:right w:val="single" w:color="auto" w:sz="8" w:space="0"/>
            </w:tcBorders>
            <w:vAlign w:val="center"/>
          </w:tcPr>
          <w:p w14:paraId="4CD25CB7">
            <w:pPr>
              <w:keepNext w:val="0"/>
              <w:keepLines w:val="0"/>
              <w:widowControl/>
              <w:suppressLineNumbers w:val="0"/>
              <w:jc w:val="center"/>
              <w:rPr>
                <w:rFonts w:hint="default" w:ascii="Times New Roman" w:hAnsi="Times New Roman" w:eastAsia="宋体" w:cs="Times New Roman"/>
                <w:kern w:val="0"/>
                <w:sz w:val="21"/>
                <w:szCs w:val="21"/>
                <w:lang w:val="en-US" w:eastAsia="zh-CN"/>
              </w:rPr>
            </w:pPr>
            <w:r>
              <w:rPr>
                <w:rFonts w:hint="eastAsia" w:ascii="宋体" w:hAnsi="宋体" w:eastAsia="宋体" w:cs="宋体"/>
                <w:color w:val="000000"/>
                <w:kern w:val="0"/>
                <w:sz w:val="21"/>
                <w:szCs w:val="21"/>
                <w:lang w:val="en-US" w:eastAsia="zh-CN" w:bidi="ar"/>
              </w:rPr>
              <w:t>4771620元</w:t>
            </w:r>
          </w:p>
        </w:tc>
      </w:tr>
      <w:tr w14:paraId="6D9CC0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3" w:hRule="atLeast"/>
          <w:jc w:val="center"/>
        </w:trPr>
        <w:tc>
          <w:tcPr>
            <w:tcW w:w="1152" w:type="dxa"/>
            <w:vMerge w:val="continue"/>
            <w:tcBorders>
              <w:left w:val="single" w:color="auto" w:sz="8" w:space="0"/>
              <w:right w:val="single" w:color="auto" w:sz="8" w:space="0"/>
            </w:tcBorders>
            <w:vAlign w:val="center"/>
          </w:tcPr>
          <w:p w14:paraId="38E986E4">
            <w:pPr>
              <w:widowControl/>
              <w:adjustRightInd w:val="0"/>
              <w:snapToGrid w:val="0"/>
              <w:jc w:val="center"/>
            </w:pPr>
          </w:p>
        </w:tc>
        <w:tc>
          <w:tcPr>
            <w:tcW w:w="1815" w:type="dxa"/>
            <w:vMerge w:val="continue"/>
            <w:tcBorders>
              <w:left w:val="single" w:color="auto" w:sz="8" w:space="0"/>
              <w:right w:val="single" w:color="auto" w:sz="8" w:space="0"/>
            </w:tcBorders>
            <w:vAlign w:val="top"/>
          </w:tcPr>
          <w:p w14:paraId="525F44BD">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6163694C">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1424526E">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北京市东六环（京哈高速~潞苑北大街）改造工程机电和照明监理</w:t>
            </w:r>
          </w:p>
        </w:tc>
        <w:tc>
          <w:tcPr>
            <w:tcW w:w="1363" w:type="dxa"/>
            <w:tcBorders>
              <w:top w:val="single" w:color="auto" w:sz="8" w:space="0"/>
              <w:left w:val="single" w:color="auto" w:sz="8" w:space="0"/>
              <w:bottom w:val="single" w:color="auto" w:sz="8" w:space="0"/>
              <w:right w:val="single" w:color="auto" w:sz="8" w:space="0"/>
            </w:tcBorders>
            <w:vAlign w:val="center"/>
          </w:tcPr>
          <w:p w14:paraId="13B9733F">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北京市首都公 </w:t>
            </w:r>
          </w:p>
          <w:p w14:paraId="5A3CDAE1">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路发展集团有 </w:t>
            </w:r>
          </w:p>
          <w:p w14:paraId="5A4B2CB8">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限公司</w:t>
            </w:r>
          </w:p>
        </w:tc>
        <w:tc>
          <w:tcPr>
            <w:tcW w:w="1363" w:type="dxa"/>
            <w:tcBorders>
              <w:top w:val="single" w:color="auto" w:sz="8" w:space="0"/>
              <w:left w:val="single" w:color="auto" w:sz="8" w:space="0"/>
              <w:bottom w:val="single" w:color="auto" w:sz="8" w:space="0"/>
              <w:right w:val="single" w:color="auto" w:sz="8" w:space="0"/>
            </w:tcBorders>
            <w:vAlign w:val="center"/>
          </w:tcPr>
          <w:p w14:paraId="4E65A177">
            <w:pPr>
              <w:keepNext w:val="0"/>
              <w:keepLines w:val="0"/>
              <w:widowControl/>
              <w:suppressLineNumbers w:val="0"/>
              <w:jc w:val="center"/>
              <w:rPr>
                <w:rFonts w:hint="default" w:ascii="Times New Roman" w:hAnsi="Times New Roman" w:eastAsia="宋体" w:cs="Times New Roman"/>
                <w:kern w:val="0"/>
                <w:sz w:val="21"/>
                <w:szCs w:val="21"/>
                <w:lang w:val="en-US"/>
              </w:rPr>
            </w:pPr>
            <w:r>
              <w:rPr>
                <w:rFonts w:hint="eastAsia" w:ascii="宋体" w:hAnsi="宋体" w:eastAsia="宋体" w:cs="宋体"/>
                <w:color w:val="000000"/>
                <w:kern w:val="0"/>
                <w:sz w:val="21"/>
                <w:szCs w:val="21"/>
                <w:lang w:val="en-US" w:eastAsia="zh-CN" w:bidi="ar"/>
              </w:rPr>
              <w:t>2024</w:t>
            </w:r>
            <w:r>
              <w:rPr>
                <w:rFonts w:hint="eastAsia" w:ascii="宋体" w:hAnsi="宋体" w:cs="宋体"/>
                <w:color w:val="000000"/>
                <w:kern w:val="0"/>
                <w:sz w:val="21"/>
                <w:szCs w:val="21"/>
                <w:lang w:val="en-US" w:eastAsia="zh-CN" w:bidi="ar"/>
              </w:rPr>
              <w:t>年</w:t>
            </w:r>
            <w:r>
              <w:rPr>
                <w:rFonts w:hint="eastAsia" w:ascii="宋体" w:hAnsi="宋体" w:eastAsia="宋体" w:cs="宋体"/>
                <w:color w:val="000000"/>
                <w:kern w:val="0"/>
                <w:sz w:val="21"/>
                <w:szCs w:val="21"/>
                <w:lang w:val="en-US" w:eastAsia="zh-CN" w:bidi="ar"/>
              </w:rPr>
              <w:t>12</w:t>
            </w:r>
            <w:r>
              <w:rPr>
                <w:rFonts w:hint="eastAsia" w:ascii="宋体" w:hAnsi="宋体" w:cs="宋体"/>
                <w:color w:val="000000"/>
                <w:kern w:val="0"/>
                <w:sz w:val="21"/>
                <w:szCs w:val="21"/>
                <w:lang w:val="en-US" w:eastAsia="zh-CN" w:bidi="ar"/>
              </w:rPr>
              <w:t>月</w:t>
            </w:r>
            <w:r>
              <w:rPr>
                <w:rFonts w:hint="eastAsia" w:ascii="宋体" w:hAnsi="宋体" w:eastAsia="宋体" w:cs="宋体"/>
                <w:color w:val="000000"/>
                <w:kern w:val="0"/>
                <w:sz w:val="21"/>
                <w:szCs w:val="21"/>
                <w:lang w:val="en-US" w:eastAsia="zh-CN" w:bidi="ar"/>
              </w:rPr>
              <w:t>16</w:t>
            </w:r>
            <w:r>
              <w:rPr>
                <w:rFonts w:hint="eastAsia" w:ascii="宋体" w:hAnsi="宋体" w:cs="宋体"/>
                <w:color w:val="000000"/>
                <w:kern w:val="0"/>
                <w:sz w:val="21"/>
                <w:szCs w:val="21"/>
                <w:lang w:val="en-US" w:eastAsia="zh-CN" w:bidi="ar"/>
              </w:rPr>
              <w:t>日</w:t>
            </w:r>
          </w:p>
        </w:tc>
        <w:tc>
          <w:tcPr>
            <w:tcW w:w="1342" w:type="dxa"/>
            <w:tcBorders>
              <w:top w:val="single" w:color="auto" w:sz="8" w:space="0"/>
              <w:left w:val="single" w:color="auto" w:sz="8" w:space="0"/>
              <w:bottom w:val="single" w:color="auto" w:sz="8" w:space="0"/>
              <w:right w:val="single" w:color="auto" w:sz="8" w:space="0"/>
            </w:tcBorders>
            <w:vAlign w:val="center"/>
          </w:tcPr>
          <w:p w14:paraId="49239B60">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5997878元</w:t>
            </w:r>
          </w:p>
        </w:tc>
      </w:tr>
      <w:tr w14:paraId="6283AD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3" w:hRule="atLeast"/>
          <w:jc w:val="center"/>
        </w:trPr>
        <w:tc>
          <w:tcPr>
            <w:tcW w:w="1152" w:type="dxa"/>
            <w:vMerge w:val="continue"/>
            <w:tcBorders>
              <w:left w:val="single" w:color="auto" w:sz="8" w:space="0"/>
              <w:right w:val="single" w:color="auto" w:sz="8" w:space="0"/>
            </w:tcBorders>
            <w:vAlign w:val="center"/>
          </w:tcPr>
          <w:p w14:paraId="020AF96B">
            <w:pPr>
              <w:widowControl/>
              <w:adjustRightInd w:val="0"/>
              <w:snapToGrid w:val="0"/>
              <w:jc w:val="center"/>
              <w:rPr>
                <w:rFonts w:hint="eastAsia" w:ascii="Times New Roman" w:hAnsi="Times New Roman" w:eastAsia="宋体" w:cs="Times New Roman"/>
                <w:kern w:val="0"/>
                <w:sz w:val="21"/>
                <w:szCs w:val="21"/>
              </w:rPr>
            </w:pPr>
          </w:p>
        </w:tc>
        <w:tc>
          <w:tcPr>
            <w:tcW w:w="1815" w:type="dxa"/>
            <w:vMerge w:val="continue"/>
            <w:tcBorders>
              <w:left w:val="single" w:color="auto" w:sz="8" w:space="0"/>
              <w:right w:val="single" w:color="auto" w:sz="8" w:space="0"/>
            </w:tcBorders>
            <w:vAlign w:val="top"/>
          </w:tcPr>
          <w:p w14:paraId="04A1403B">
            <w:pPr>
              <w:widowControl/>
              <w:adjustRightInd w:val="0"/>
              <w:snapToGrid w:val="0"/>
              <w:jc w:val="center"/>
              <w:rPr>
                <w:rFonts w:hint="eastAsia" w:ascii="Times New Roman" w:hAnsi="Times New Roman" w:eastAsia="宋体" w:cs="Times New Roman"/>
                <w:kern w:val="0"/>
                <w:sz w:val="21"/>
                <w:szCs w:val="21"/>
              </w:rPr>
            </w:pPr>
          </w:p>
        </w:tc>
        <w:tc>
          <w:tcPr>
            <w:tcW w:w="1153" w:type="dxa"/>
            <w:vMerge w:val="continue"/>
            <w:tcBorders>
              <w:left w:val="single" w:color="auto" w:sz="8" w:space="0"/>
              <w:right w:val="single" w:color="auto" w:sz="8" w:space="0"/>
            </w:tcBorders>
            <w:vAlign w:val="center"/>
          </w:tcPr>
          <w:p w14:paraId="707AD249">
            <w:pPr>
              <w:widowControl/>
              <w:adjustRightInd w:val="0"/>
              <w:snapToGrid w:val="0"/>
              <w:jc w:val="center"/>
              <w:rPr>
                <w:rFonts w:hint="eastAsia" w:ascii="Times New Roman" w:hAnsi="Times New Roman" w:eastAsia="宋体" w:cs="Times New Roman"/>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79A9544A">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昭通至泸州高速公路彝良至镇雄段项目JDJL1标</w:t>
            </w:r>
          </w:p>
        </w:tc>
        <w:tc>
          <w:tcPr>
            <w:tcW w:w="1363" w:type="dxa"/>
            <w:tcBorders>
              <w:top w:val="single" w:color="auto" w:sz="8" w:space="0"/>
              <w:left w:val="single" w:color="auto" w:sz="8" w:space="0"/>
              <w:bottom w:val="single" w:color="auto" w:sz="8" w:space="0"/>
              <w:right w:val="single" w:color="auto" w:sz="8" w:space="0"/>
            </w:tcBorders>
            <w:vAlign w:val="center"/>
          </w:tcPr>
          <w:p w14:paraId="651495F2">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昭通市昭泸高速公路投资开发有限公司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03A83FB3">
            <w:pPr>
              <w:keepNext w:val="0"/>
              <w:keepLines w:val="0"/>
              <w:widowControl/>
              <w:suppressLineNumbers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2021年12月26日</w:t>
            </w:r>
          </w:p>
        </w:tc>
        <w:tc>
          <w:tcPr>
            <w:tcW w:w="1342" w:type="dxa"/>
            <w:tcBorders>
              <w:top w:val="single" w:color="auto" w:sz="8" w:space="0"/>
              <w:left w:val="single" w:color="auto" w:sz="8" w:space="0"/>
              <w:bottom w:val="single" w:color="auto" w:sz="8" w:space="0"/>
              <w:right w:val="single" w:color="auto" w:sz="8" w:space="0"/>
            </w:tcBorders>
            <w:vAlign w:val="center"/>
          </w:tcPr>
          <w:p w14:paraId="55045AE3">
            <w:pPr>
              <w:keepNext w:val="0"/>
              <w:keepLines w:val="0"/>
              <w:widowControl/>
              <w:suppressLineNumbers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3957534元</w:t>
            </w:r>
          </w:p>
        </w:tc>
      </w:tr>
    </w:tbl>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rPr>
        <w:t>5.（1）所有投标人技术部分（暗标）得分</w:t>
      </w:r>
    </w:p>
    <w:tbl>
      <w:tblPr>
        <w:tblStyle w:val="5"/>
        <w:tblW w:w="94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26"/>
        <w:gridCol w:w="3412"/>
        <w:gridCol w:w="1028"/>
        <w:gridCol w:w="1082"/>
        <w:gridCol w:w="1018"/>
        <w:gridCol w:w="862"/>
        <w:gridCol w:w="809"/>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412"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028"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108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1018"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86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809"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3412" w:type="dxa"/>
            <w:tcBorders>
              <w:top w:val="single" w:color="auto" w:sz="8" w:space="0"/>
              <w:left w:val="single" w:color="auto" w:sz="8" w:space="0"/>
              <w:bottom w:val="single" w:color="auto" w:sz="8" w:space="0"/>
              <w:right w:val="single" w:color="auto" w:sz="8" w:space="0"/>
            </w:tcBorders>
            <w:vAlign w:val="center"/>
          </w:tcPr>
          <w:p w14:paraId="56E21495">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建发合诚工程咨询股份有限公司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2654C048">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28.90</w:t>
            </w:r>
          </w:p>
        </w:tc>
        <w:tc>
          <w:tcPr>
            <w:tcW w:w="1082" w:type="dxa"/>
            <w:tcBorders>
              <w:top w:val="single" w:color="auto" w:sz="8" w:space="0"/>
              <w:left w:val="single" w:color="auto" w:sz="4" w:space="0"/>
              <w:bottom w:val="single" w:color="auto" w:sz="8" w:space="0"/>
              <w:right w:val="single" w:color="auto" w:sz="8" w:space="0"/>
            </w:tcBorders>
            <w:vAlign w:val="center"/>
          </w:tcPr>
          <w:p w14:paraId="5A2C430C">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24.00</w:t>
            </w:r>
          </w:p>
        </w:tc>
        <w:tc>
          <w:tcPr>
            <w:tcW w:w="1018" w:type="dxa"/>
            <w:tcBorders>
              <w:top w:val="single" w:color="auto" w:sz="8" w:space="0"/>
              <w:left w:val="single" w:color="auto" w:sz="8" w:space="0"/>
              <w:bottom w:val="single" w:color="auto" w:sz="8" w:space="0"/>
              <w:right w:val="single" w:color="auto" w:sz="4" w:space="0"/>
            </w:tcBorders>
            <w:vAlign w:val="center"/>
          </w:tcPr>
          <w:p w14:paraId="1C615E9A">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28.00</w:t>
            </w:r>
          </w:p>
        </w:tc>
        <w:tc>
          <w:tcPr>
            <w:tcW w:w="862" w:type="dxa"/>
            <w:tcBorders>
              <w:top w:val="single" w:color="auto" w:sz="8" w:space="0"/>
              <w:left w:val="single" w:color="auto" w:sz="4" w:space="0"/>
              <w:bottom w:val="single" w:color="auto" w:sz="8" w:space="0"/>
              <w:right w:val="single" w:color="auto" w:sz="8" w:space="0"/>
            </w:tcBorders>
            <w:vAlign w:val="center"/>
          </w:tcPr>
          <w:p w14:paraId="71879C49">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28.50</w:t>
            </w:r>
          </w:p>
        </w:tc>
        <w:tc>
          <w:tcPr>
            <w:tcW w:w="809" w:type="dxa"/>
            <w:tcBorders>
              <w:top w:val="single" w:color="auto" w:sz="8" w:space="0"/>
              <w:left w:val="single" w:color="auto" w:sz="8" w:space="0"/>
              <w:bottom w:val="single" w:color="auto" w:sz="8" w:space="0"/>
              <w:right w:val="single" w:color="auto" w:sz="8" w:space="0"/>
            </w:tcBorders>
            <w:vAlign w:val="center"/>
          </w:tcPr>
          <w:p w14:paraId="6BE9D8FB">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26.30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3412" w:type="dxa"/>
            <w:tcBorders>
              <w:top w:val="single" w:color="auto" w:sz="8" w:space="0"/>
              <w:left w:val="single" w:color="auto" w:sz="8" w:space="0"/>
              <w:bottom w:val="single" w:color="auto" w:sz="8" w:space="0"/>
              <w:right w:val="single" w:color="auto" w:sz="8" w:space="0"/>
            </w:tcBorders>
            <w:vAlign w:val="center"/>
          </w:tcPr>
          <w:p w14:paraId="5D5CAED4">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天津市国腾公路咨询监理有限公司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4AAEDA3E">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27.60</w:t>
            </w:r>
          </w:p>
        </w:tc>
        <w:tc>
          <w:tcPr>
            <w:tcW w:w="1082" w:type="dxa"/>
            <w:tcBorders>
              <w:top w:val="single" w:color="auto" w:sz="8" w:space="0"/>
              <w:left w:val="single" w:color="auto" w:sz="4" w:space="0"/>
              <w:bottom w:val="single" w:color="auto" w:sz="8" w:space="0"/>
              <w:right w:val="single" w:color="auto" w:sz="8" w:space="0"/>
            </w:tcBorders>
            <w:vAlign w:val="center"/>
          </w:tcPr>
          <w:p w14:paraId="4C465400">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25.60</w:t>
            </w:r>
          </w:p>
        </w:tc>
        <w:tc>
          <w:tcPr>
            <w:tcW w:w="1018" w:type="dxa"/>
            <w:tcBorders>
              <w:top w:val="single" w:color="auto" w:sz="8" w:space="0"/>
              <w:left w:val="single" w:color="auto" w:sz="8" w:space="0"/>
              <w:bottom w:val="single" w:color="auto" w:sz="8" w:space="0"/>
              <w:right w:val="single" w:color="auto" w:sz="4" w:space="0"/>
            </w:tcBorders>
            <w:vAlign w:val="center"/>
          </w:tcPr>
          <w:p w14:paraId="3EC342B2">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28.80</w:t>
            </w:r>
          </w:p>
        </w:tc>
        <w:tc>
          <w:tcPr>
            <w:tcW w:w="862" w:type="dxa"/>
            <w:tcBorders>
              <w:top w:val="single" w:color="auto" w:sz="8" w:space="0"/>
              <w:left w:val="single" w:color="auto" w:sz="4" w:space="0"/>
              <w:bottom w:val="single" w:color="auto" w:sz="8" w:space="0"/>
              <w:right w:val="single" w:color="auto" w:sz="8" w:space="0"/>
            </w:tcBorders>
            <w:vAlign w:val="center"/>
          </w:tcPr>
          <w:p w14:paraId="5824FD65">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29.00</w:t>
            </w:r>
          </w:p>
        </w:tc>
        <w:tc>
          <w:tcPr>
            <w:tcW w:w="809" w:type="dxa"/>
            <w:tcBorders>
              <w:top w:val="single" w:color="auto" w:sz="8" w:space="0"/>
              <w:left w:val="single" w:color="auto" w:sz="8" w:space="0"/>
              <w:bottom w:val="single" w:color="auto" w:sz="8" w:space="0"/>
              <w:right w:val="single" w:color="auto" w:sz="8" w:space="0"/>
            </w:tcBorders>
            <w:vAlign w:val="center"/>
          </w:tcPr>
          <w:p w14:paraId="692B7DA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25.60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3412" w:type="dxa"/>
            <w:tcBorders>
              <w:top w:val="single" w:color="auto" w:sz="8" w:space="0"/>
              <w:left w:val="single" w:color="auto" w:sz="8" w:space="0"/>
              <w:bottom w:val="single" w:color="auto" w:sz="8" w:space="0"/>
              <w:right w:val="single" w:color="auto" w:sz="8" w:space="0"/>
            </w:tcBorders>
            <w:vAlign w:val="center"/>
          </w:tcPr>
          <w:p w14:paraId="5F80947A">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北京泰克华诚技术信息咨询有限公司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2BC067C7">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28.50</w:t>
            </w:r>
          </w:p>
        </w:tc>
        <w:tc>
          <w:tcPr>
            <w:tcW w:w="1082" w:type="dxa"/>
            <w:tcBorders>
              <w:top w:val="single" w:color="auto" w:sz="8" w:space="0"/>
              <w:left w:val="single" w:color="auto" w:sz="4" w:space="0"/>
              <w:bottom w:val="single" w:color="auto" w:sz="8" w:space="0"/>
              <w:right w:val="single" w:color="auto" w:sz="8" w:space="0"/>
            </w:tcBorders>
            <w:vAlign w:val="center"/>
          </w:tcPr>
          <w:p w14:paraId="6CAC5BA3">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23.20</w:t>
            </w:r>
          </w:p>
        </w:tc>
        <w:tc>
          <w:tcPr>
            <w:tcW w:w="1018" w:type="dxa"/>
            <w:tcBorders>
              <w:top w:val="single" w:color="auto" w:sz="8" w:space="0"/>
              <w:left w:val="single" w:color="auto" w:sz="8" w:space="0"/>
              <w:bottom w:val="single" w:color="auto" w:sz="8" w:space="0"/>
              <w:right w:val="single" w:color="auto" w:sz="4" w:space="0"/>
            </w:tcBorders>
            <w:vAlign w:val="center"/>
          </w:tcPr>
          <w:p w14:paraId="05194C24">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28.40</w:t>
            </w:r>
          </w:p>
        </w:tc>
        <w:tc>
          <w:tcPr>
            <w:tcW w:w="862" w:type="dxa"/>
            <w:tcBorders>
              <w:top w:val="single" w:color="auto" w:sz="8" w:space="0"/>
              <w:left w:val="single" w:color="auto" w:sz="4" w:space="0"/>
              <w:bottom w:val="single" w:color="auto" w:sz="8" w:space="0"/>
              <w:right w:val="single" w:color="auto" w:sz="8" w:space="0"/>
            </w:tcBorders>
            <w:vAlign w:val="center"/>
          </w:tcPr>
          <w:p w14:paraId="77CE034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29.70</w:t>
            </w:r>
          </w:p>
        </w:tc>
        <w:tc>
          <w:tcPr>
            <w:tcW w:w="809" w:type="dxa"/>
            <w:tcBorders>
              <w:top w:val="single" w:color="auto" w:sz="8" w:space="0"/>
              <w:left w:val="single" w:color="auto" w:sz="8" w:space="0"/>
              <w:bottom w:val="single" w:color="auto" w:sz="8" w:space="0"/>
              <w:right w:val="single" w:color="auto" w:sz="8" w:space="0"/>
            </w:tcBorders>
            <w:vAlign w:val="center"/>
          </w:tcPr>
          <w:p w14:paraId="3067548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26.30</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4</w:t>
            </w:r>
          </w:p>
        </w:tc>
        <w:tc>
          <w:tcPr>
            <w:tcW w:w="3412" w:type="dxa"/>
            <w:tcBorders>
              <w:top w:val="single" w:color="auto" w:sz="8" w:space="0"/>
              <w:left w:val="single" w:color="auto" w:sz="8" w:space="0"/>
              <w:bottom w:val="single" w:color="auto" w:sz="8" w:space="0"/>
              <w:right w:val="single" w:color="auto" w:sz="8" w:space="0"/>
            </w:tcBorders>
            <w:vAlign w:val="center"/>
          </w:tcPr>
          <w:p w14:paraId="6D8FD05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河北华达公路工程咨询监理有限公司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35210070">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28.20</w:t>
            </w:r>
          </w:p>
        </w:tc>
        <w:tc>
          <w:tcPr>
            <w:tcW w:w="1082" w:type="dxa"/>
            <w:tcBorders>
              <w:top w:val="single" w:color="auto" w:sz="8" w:space="0"/>
              <w:left w:val="single" w:color="auto" w:sz="4" w:space="0"/>
              <w:bottom w:val="single" w:color="auto" w:sz="8" w:space="0"/>
              <w:right w:val="single" w:color="auto" w:sz="8" w:space="0"/>
            </w:tcBorders>
            <w:vAlign w:val="center"/>
          </w:tcPr>
          <w:p w14:paraId="6F0D0557">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24.90</w:t>
            </w:r>
          </w:p>
        </w:tc>
        <w:tc>
          <w:tcPr>
            <w:tcW w:w="1018" w:type="dxa"/>
            <w:tcBorders>
              <w:top w:val="single" w:color="auto" w:sz="8" w:space="0"/>
              <w:left w:val="single" w:color="auto" w:sz="8" w:space="0"/>
              <w:bottom w:val="single" w:color="auto" w:sz="8" w:space="0"/>
              <w:right w:val="single" w:color="auto" w:sz="4" w:space="0"/>
            </w:tcBorders>
            <w:vAlign w:val="center"/>
          </w:tcPr>
          <w:p w14:paraId="7BB7063B">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28.90</w:t>
            </w:r>
          </w:p>
        </w:tc>
        <w:tc>
          <w:tcPr>
            <w:tcW w:w="862" w:type="dxa"/>
            <w:tcBorders>
              <w:top w:val="single" w:color="auto" w:sz="8" w:space="0"/>
              <w:left w:val="single" w:color="auto" w:sz="4" w:space="0"/>
              <w:bottom w:val="single" w:color="auto" w:sz="8" w:space="0"/>
              <w:right w:val="single" w:color="auto" w:sz="8" w:space="0"/>
            </w:tcBorders>
            <w:vAlign w:val="center"/>
          </w:tcPr>
          <w:p w14:paraId="3B1E4D4C">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29.70</w:t>
            </w:r>
          </w:p>
        </w:tc>
        <w:tc>
          <w:tcPr>
            <w:tcW w:w="809" w:type="dxa"/>
            <w:tcBorders>
              <w:top w:val="single" w:color="auto" w:sz="8" w:space="0"/>
              <w:left w:val="single" w:color="auto" w:sz="8" w:space="0"/>
              <w:bottom w:val="single" w:color="auto" w:sz="8" w:space="0"/>
              <w:right w:val="single" w:color="auto" w:sz="8" w:space="0"/>
            </w:tcBorders>
            <w:vAlign w:val="center"/>
          </w:tcPr>
          <w:p w14:paraId="7DD96D6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26.60</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412" w:type="dxa"/>
            <w:tcBorders>
              <w:top w:val="single" w:color="auto" w:sz="8" w:space="0"/>
              <w:left w:val="single" w:color="auto" w:sz="8" w:space="0"/>
              <w:bottom w:val="single" w:color="auto" w:sz="8" w:space="0"/>
              <w:right w:val="single" w:color="auto" w:sz="8" w:space="0"/>
            </w:tcBorders>
            <w:vAlign w:val="center"/>
          </w:tcPr>
          <w:p w14:paraId="3EA295D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北京天智恒业科技发展有限公司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5672C822">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30.10</w:t>
            </w:r>
          </w:p>
        </w:tc>
        <w:tc>
          <w:tcPr>
            <w:tcW w:w="1082" w:type="dxa"/>
            <w:tcBorders>
              <w:top w:val="single" w:color="auto" w:sz="8" w:space="0"/>
              <w:left w:val="single" w:color="auto" w:sz="4" w:space="0"/>
              <w:bottom w:val="single" w:color="auto" w:sz="8" w:space="0"/>
              <w:right w:val="single" w:color="auto" w:sz="8" w:space="0"/>
            </w:tcBorders>
            <w:vAlign w:val="center"/>
          </w:tcPr>
          <w:p w14:paraId="1C5D7AE6">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25.40</w:t>
            </w:r>
          </w:p>
        </w:tc>
        <w:tc>
          <w:tcPr>
            <w:tcW w:w="1018" w:type="dxa"/>
            <w:tcBorders>
              <w:top w:val="single" w:color="auto" w:sz="8" w:space="0"/>
              <w:left w:val="single" w:color="auto" w:sz="8" w:space="0"/>
              <w:bottom w:val="single" w:color="auto" w:sz="8" w:space="0"/>
              <w:right w:val="single" w:color="auto" w:sz="4" w:space="0"/>
            </w:tcBorders>
            <w:vAlign w:val="center"/>
          </w:tcPr>
          <w:p w14:paraId="6FB67B5E">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28.50</w:t>
            </w:r>
          </w:p>
        </w:tc>
        <w:tc>
          <w:tcPr>
            <w:tcW w:w="862" w:type="dxa"/>
            <w:tcBorders>
              <w:top w:val="single" w:color="auto" w:sz="8" w:space="0"/>
              <w:left w:val="single" w:color="auto" w:sz="4" w:space="0"/>
              <w:bottom w:val="single" w:color="auto" w:sz="8" w:space="0"/>
              <w:right w:val="single" w:color="auto" w:sz="8" w:space="0"/>
            </w:tcBorders>
            <w:vAlign w:val="center"/>
          </w:tcPr>
          <w:p w14:paraId="712E23B2">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31.70</w:t>
            </w:r>
          </w:p>
        </w:tc>
        <w:tc>
          <w:tcPr>
            <w:tcW w:w="809" w:type="dxa"/>
            <w:tcBorders>
              <w:top w:val="single" w:color="auto" w:sz="8" w:space="0"/>
              <w:left w:val="single" w:color="auto" w:sz="8" w:space="0"/>
              <w:bottom w:val="single" w:color="auto" w:sz="8" w:space="0"/>
              <w:right w:val="single" w:color="auto" w:sz="8" w:space="0"/>
            </w:tcBorders>
            <w:vAlign w:val="center"/>
          </w:tcPr>
          <w:p w14:paraId="10CBF11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25.10</w:t>
            </w:r>
          </w:p>
        </w:tc>
      </w:tr>
      <w:tr w14:paraId="4712CB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2A9D48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3412" w:type="dxa"/>
            <w:tcBorders>
              <w:top w:val="single" w:color="auto" w:sz="8" w:space="0"/>
              <w:left w:val="single" w:color="auto" w:sz="8" w:space="0"/>
              <w:bottom w:val="single" w:color="auto" w:sz="8" w:space="0"/>
              <w:right w:val="single" w:color="auto" w:sz="8" w:space="0"/>
            </w:tcBorders>
            <w:vAlign w:val="center"/>
          </w:tcPr>
          <w:p w14:paraId="238360AD">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石家庄宏域工程技术咨询有限公司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75E69989">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29.50</w:t>
            </w:r>
          </w:p>
        </w:tc>
        <w:tc>
          <w:tcPr>
            <w:tcW w:w="1082" w:type="dxa"/>
            <w:tcBorders>
              <w:top w:val="single" w:color="auto" w:sz="8" w:space="0"/>
              <w:left w:val="single" w:color="auto" w:sz="4" w:space="0"/>
              <w:bottom w:val="single" w:color="auto" w:sz="8" w:space="0"/>
              <w:right w:val="single" w:color="auto" w:sz="8" w:space="0"/>
            </w:tcBorders>
            <w:vAlign w:val="center"/>
          </w:tcPr>
          <w:p w14:paraId="418CB0E6">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31.20</w:t>
            </w:r>
          </w:p>
        </w:tc>
        <w:tc>
          <w:tcPr>
            <w:tcW w:w="1018" w:type="dxa"/>
            <w:tcBorders>
              <w:top w:val="single" w:color="auto" w:sz="8" w:space="0"/>
              <w:left w:val="single" w:color="auto" w:sz="8" w:space="0"/>
              <w:bottom w:val="single" w:color="auto" w:sz="8" w:space="0"/>
              <w:right w:val="single" w:color="auto" w:sz="4" w:space="0"/>
            </w:tcBorders>
            <w:vAlign w:val="center"/>
          </w:tcPr>
          <w:p w14:paraId="420F533B">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28.20</w:t>
            </w:r>
          </w:p>
        </w:tc>
        <w:tc>
          <w:tcPr>
            <w:tcW w:w="862" w:type="dxa"/>
            <w:tcBorders>
              <w:top w:val="single" w:color="auto" w:sz="8" w:space="0"/>
              <w:left w:val="single" w:color="auto" w:sz="4" w:space="0"/>
              <w:bottom w:val="single" w:color="auto" w:sz="8" w:space="0"/>
              <w:right w:val="single" w:color="auto" w:sz="8" w:space="0"/>
            </w:tcBorders>
            <w:vAlign w:val="center"/>
          </w:tcPr>
          <w:p w14:paraId="57D3EFF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30.10</w:t>
            </w:r>
          </w:p>
        </w:tc>
        <w:tc>
          <w:tcPr>
            <w:tcW w:w="809" w:type="dxa"/>
            <w:tcBorders>
              <w:top w:val="single" w:color="auto" w:sz="8" w:space="0"/>
              <w:left w:val="single" w:color="auto" w:sz="8" w:space="0"/>
              <w:bottom w:val="single" w:color="auto" w:sz="8" w:space="0"/>
              <w:right w:val="single" w:color="auto" w:sz="8" w:space="0"/>
            </w:tcBorders>
            <w:vAlign w:val="center"/>
          </w:tcPr>
          <w:p w14:paraId="3F81CAE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26.80</w:t>
            </w:r>
          </w:p>
        </w:tc>
      </w:tr>
      <w:tr w14:paraId="743A79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45767D8">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7</w:t>
            </w:r>
          </w:p>
        </w:tc>
        <w:tc>
          <w:tcPr>
            <w:tcW w:w="3412" w:type="dxa"/>
            <w:tcBorders>
              <w:top w:val="single" w:color="auto" w:sz="8" w:space="0"/>
              <w:left w:val="single" w:color="auto" w:sz="8" w:space="0"/>
              <w:bottom w:val="single" w:color="auto" w:sz="8" w:space="0"/>
              <w:right w:val="single" w:color="auto" w:sz="8" w:space="0"/>
            </w:tcBorders>
            <w:vAlign w:val="center"/>
          </w:tcPr>
          <w:p w14:paraId="31F011F1">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中咨公路工程监理咨询有限公司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148C6F78">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28.80</w:t>
            </w:r>
          </w:p>
        </w:tc>
        <w:tc>
          <w:tcPr>
            <w:tcW w:w="1082" w:type="dxa"/>
            <w:tcBorders>
              <w:top w:val="single" w:color="auto" w:sz="8" w:space="0"/>
              <w:left w:val="single" w:color="auto" w:sz="4" w:space="0"/>
              <w:bottom w:val="single" w:color="auto" w:sz="8" w:space="0"/>
              <w:right w:val="single" w:color="auto" w:sz="8" w:space="0"/>
            </w:tcBorders>
            <w:vAlign w:val="center"/>
          </w:tcPr>
          <w:p w14:paraId="6DC6B9E6">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27.10</w:t>
            </w:r>
          </w:p>
        </w:tc>
        <w:tc>
          <w:tcPr>
            <w:tcW w:w="1018" w:type="dxa"/>
            <w:tcBorders>
              <w:top w:val="single" w:color="auto" w:sz="8" w:space="0"/>
              <w:left w:val="single" w:color="auto" w:sz="8" w:space="0"/>
              <w:bottom w:val="single" w:color="auto" w:sz="8" w:space="0"/>
              <w:right w:val="single" w:color="auto" w:sz="4" w:space="0"/>
            </w:tcBorders>
            <w:vAlign w:val="center"/>
          </w:tcPr>
          <w:p w14:paraId="0F8DBFE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28.30</w:t>
            </w:r>
          </w:p>
        </w:tc>
        <w:tc>
          <w:tcPr>
            <w:tcW w:w="862" w:type="dxa"/>
            <w:tcBorders>
              <w:top w:val="single" w:color="auto" w:sz="8" w:space="0"/>
              <w:left w:val="single" w:color="auto" w:sz="4" w:space="0"/>
              <w:bottom w:val="single" w:color="auto" w:sz="8" w:space="0"/>
              <w:right w:val="single" w:color="auto" w:sz="8" w:space="0"/>
            </w:tcBorders>
            <w:vAlign w:val="center"/>
          </w:tcPr>
          <w:p w14:paraId="553906B9">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29.30</w:t>
            </w:r>
          </w:p>
        </w:tc>
        <w:tc>
          <w:tcPr>
            <w:tcW w:w="809" w:type="dxa"/>
            <w:tcBorders>
              <w:top w:val="single" w:color="auto" w:sz="8" w:space="0"/>
              <w:left w:val="single" w:color="auto" w:sz="8" w:space="0"/>
              <w:bottom w:val="single" w:color="auto" w:sz="8" w:space="0"/>
              <w:right w:val="single" w:color="auto" w:sz="8" w:space="0"/>
            </w:tcBorders>
            <w:vAlign w:val="center"/>
          </w:tcPr>
          <w:p w14:paraId="781C67B2">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26.20</w:t>
            </w:r>
          </w:p>
        </w:tc>
      </w:tr>
      <w:tr w14:paraId="085DA5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03E86C4">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8</w:t>
            </w:r>
          </w:p>
        </w:tc>
        <w:tc>
          <w:tcPr>
            <w:tcW w:w="3412" w:type="dxa"/>
            <w:tcBorders>
              <w:top w:val="single" w:color="auto" w:sz="8" w:space="0"/>
              <w:left w:val="single" w:color="auto" w:sz="8" w:space="0"/>
              <w:bottom w:val="single" w:color="auto" w:sz="8" w:space="0"/>
              <w:right w:val="single" w:color="auto" w:sz="8" w:space="0"/>
            </w:tcBorders>
            <w:vAlign w:val="center"/>
          </w:tcPr>
          <w:p w14:paraId="38DA4051">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北京华路捷工程咨询有限公司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6D9B731A">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28.50</w:t>
            </w:r>
          </w:p>
        </w:tc>
        <w:tc>
          <w:tcPr>
            <w:tcW w:w="1082" w:type="dxa"/>
            <w:tcBorders>
              <w:top w:val="single" w:color="auto" w:sz="8" w:space="0"/>
              <w:left w:val="single" w:color="auto" w:sz="4" w:space="0"/>
              <w:bottom w:val="single" w:color="auto" w:sz="8" w:space="0"/>
              <w:right w:val="single" w:color="auto" w:sz="8" w:space="0"/>
            </w:tcBorders>
            <w:vAlign w:val="center"/>
          </w:tcPr>
          <w:p w14:paraId="714BE5D7">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30.30</w:t>
            </w:r>
          </w:p>
        </w:tc>
        <w:tc>
          <w:tcPr>
            <w:tcW w:w="1018" w:type="dxa"/>
            <w:tcBorders>
              <w:top w:val="single" w:color="auto" w:sz="8" w:space="0"/>
              <w:left w:val="single" w:color="auto" w:sz="8" w:space="0"/>
              <w:bottom w:val="single" w:color="auto" w:sz="8" w:space="0"/>
              <w:right w:val="single" w:color="auto" w:sz="4" w:space="0"/>
            </w:tcBorders>
            <w:vAlign w:val="center"/>
          </w:tcPr>
          <w:p w14:paraId="2B59E3F2">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28.10</w:t>
            </w:r>
          </w:p>
        </w:tc>
        <w:tc>
          <w:tcPr>
            <w:tcW w:w="862" w:type="dxa"/>
            <w:tcBorders>
              <w:top w:val="single" w:color="auto" w:sz="8" w:space="0"/>
              <w:left w:val="single" w:color="auto" w:sz="4" w:space="0"/>
              <w:bottom w:val="single" w:color="auto" w:sz="8" w:space="0"/>
              <w:right w:val="single" w:color="auto" w:sz="8" w:space="0"/>
            </w:tcBorders>
            <w:vAlign w:val="center"/>
          </w:tcPr>
          <w:p w14:paraId="452627ED">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32.20</w:t>
            </w:r>
          </w:p>
        </w:tc>
        <w:tc>
          <w:tcPr>
            <w:tcW w:w="809" w:type="dxa"/>
            <w:tcBorders>
              <w:top w:val="single" w:color="auto" w:sz="8" w:space="0"/>
              <w:left w:val="single" w:color="auto" w:sz="8" w:space="0"/>
              <w:bottom w:val="single" w:color="auto" w:sz="8" w:space="0"/>
              <w:right w:val="single" w:color="auto" w:sz="8" w:space="0"/>
            </w:tcBorders>
            <w:vAlign w:val="center"/>
          </w:tcPr>
          <w:p w14:paraId="7BE24AFF">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25.80</w:t>
            </w:r>
          </w:p>
        </w:tc>
      </w:tr>
      <w:tr w14:paraId="5524EA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1FC7BD2F">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9</w:t>
            </w:r>
          </w:p>
        </w:tc>
        <w:tc>
          <w:tcPr>
            <w:tcW w:w="3412" w:type="dxa"/>
            <w:tcBorders>
              <w:top w:val="single" w:color="auto" w:sz="8" w:space="0"/>
              <w:left w:val="single" w:color="auto" w:sz="8" w:space="0"/>
              <w:bottom w:val="single" w:color="auto" w:sz="8" w:space="0"/>
              <w:right w:val="single" w:color="auto" w:sz="8" w:space="0"/>
            </w:tcBorders>
            <w:vAlign w:val="center"/>
          </w:tcPr>
          <w:p w14:paraId="3BB7CF81">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广东华路交通科技有限公司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37A5C11E">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27.00</w:t>
            </w:r>
          </w:p>
        </w:tc>
        <w:tc>
          <w:tcPr>
            <w:tcW w:w="1082" w:type="dxa"/>
            <w:tcBorders>
              <w:top w:val="single" w:color="auto" w:sz="8" w:space="0"/>
              <w:left w:val="single" w:color="auto" w:sz="4" w:space="0"/>
              <w:bottom w:val="single" w:color="auto" w:sz="8" w:space="0"/>
              <w:right w:val="single" w:color="auto" w:sz="8" w:space="0"/>
            </w:tcBorders>
            <w:vAlign w:val="center"/>
          </w:tcPr>
          <w:p w14:paraId="695A28E9">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28.20</w:t>
            </w:r>
          </w:p>
        </w:tc>
        <w:tc>
          <w:tcPr>
            <w:tcW w:w="1018" w:type="dxa"/>
            <w:tcBorders>
              <w:top w:val="single" w:color="auto" w:sz="8" w:space="0"/>
              <w:left w:val="single" w:color="auto" w:sz="8" w:space="0"/>
              <w:bottom w:val="single" w:color="auto" w:sz="8" w:space="0"/>
              <w:right w:val="single" w:color="auto" w:sz="4" w:space="0"/>
            </w:tcBorders>
            <w:vAlign w:val="center"/>
          </w:tcPr>
          <w:p w14:paraId="1C455746">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28.10</w:t>
            </w:r>
          </w:p>
        </w:tc>
        <w:tc>
          <w:tcPr>
            <w:tcW w:w="862" w:type="dxa"/>
            <w:tcBorders>
              <w:top w:val="single" w:color="auto" w:sz="8" w:space="0"/>
              <w:left w:val="single" w:color="auto" w:sz="4" w:space="0"/>
              <w:bottom w:val="single" w:color="auto" w:sz="8" w:space="0"/>
              <w:right w:val="single" w:color="auto" w:sz="8" w:space="0"/>
            </w:tcBorders>
            <w:vAlign w:val="center"/>
          </w:tcPr>
          <w:p w14:paraId="4FA4697C">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28.10</w:t>
            </w:r>
          </w:p>
        </w:tc>
        <w:tc>
          <w:tcPr>
            <w:tcW w:w="809" w:type="dxa"/>
            <w:tcBorders>
              <w:top w:val="single" w:color="auto" w:sz="8" w:space="0"/>
              <w:left w:val="single" w:color="auto" w:sz="8" w:space="0"/>
              <w:bottom w:val="single" w:color="auto" w:sz="8" w:space="0"/>
              <w:right w:val="single" w:color="auto" w:sz="8" w:space="0"/>
            </w:tcBorders>
            <w:vAlign w:val="center"/>
          </w:tcPr>
          <w:p w14:paraId="2BF9CD11">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24.50</w:t>
            </w:r>
          </w:p>
        </w:tc>
      </w:tr>
      <w:tr w14:paraId="1A9467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3E87968D">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10</w:t>
            </w:r>
          </w:p>
        </w:tc>
        <w:tc>
          <w:tcPr>
            <w:tcW w:w="3412" w:type="dxa"/>
            <w:tcBorders>
              <w:top w:val="single" w:color="auto" w:sz="8" w:space="0"/>
              <w:left w:val="single" w:color="auto" w:sz="8" w:space="0"/>
              <w:bottom w:val="single" w:color="auto" w:sz="8" w:space="0"/>
              <w:right w:val="single" w:color="auto" w:sz="8" w:space="0"/>
            </w:tcBorders>
            <w:vAlign w:val="center"/>
          </w:tcPr>
          <w:p w14:paraId="77A7FD92">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江苏智远交通科技有限公司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3B1163DF">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29.00</w:t>
            </w:r>
          </w:p>
        </w:tc>
        <w:tc>
          <w:tcPr>
            <w:tcW w:w="1082" w:type="dxa"/>
            <w:tcBorders>
              <w:top w:val="single" w:color="auto" w:sz="8" w:space="0"/>
              <w:left w:val="single" w:color="auto" w:sz="4" w:space="0"/>
              <w:bottom w:val="single" w:color="auto" w:sz="8" w:space="0"/>
              <w:right w:val="single" w:color="auto" w:sz="8" w:space="0"/>
            </w:tcBorders>
            <w:vAlign w:val="center"/>
          </w:tcPr>
          <w:p w14:paraId="3D7164DA">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26.30</w:t>
            </w:r>
          </w:p>
        </w:tc>
        <w:tc>
          <w:tcPr>
            <w:tcW w:w="1018" w:type="dxa"/>
            <w:tcBorders>
              <w:top w:val="single" w:color="auto" w:sz="8" w:space="0"/>
              <w:left w:val="single" w:color="auto" w:sz="8" w:space="0"/>
              <w:bottom w:val="single" w:color="auto" w:sz="8" w:space="0"/>
              <w:right w:val="single" w:color="auto" w:sz="4" w:space="0"/>
            </w:tcBorders>
            <w:vAlign w:val="center"/>
          </w:tcPr>
          <w:p w14:paraId="703BC3D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29.00</w:t>
            </w:r>
          </w:p>
        </w:tc>
        <w:tc>
          <w:tcPr>
            <w:tcW w:w="862" w:type="dxa"/>
            <w:tcBorders>
              <w:top w:val="single" w:color="auto" w:sz="8" w:space="0"/>
              <w:left w:val="single" w:color="auto" w:sz="4" w:space="0"/>
              <w:bottom w:val="single" w:color="auto" w:sz="8" w:space="0"/>
              <w:right w:val="single" w:color="auto" w:sz="8" w:space="0"/>
            </w:tcBorders>
            <w:vAlign w:val="center"/>
          </w:tcPr>
          <w:p w14:paraId="3B24D49C">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29.10</w:t>
            </w:r>
          </w:p>
        </w:tc>
        <w:tc>
          <w:tcPr>
            <w:tcW w:w="809" w:type="dxa"/>
            <w:tcBorders>
              <w:top w:val="single" w:color="auto" w:sz="8" w:space="0"/>
              <w:left w:val="single" w:color="auto" w:sz="8" w:space="0"/>
              <w:bottom w:val="single" w:color="auto" w:sz="8" w:space="0"/>
              <w:right w:val="single" w:color="auto" w:sz="8" w:space="0"/>
            </w:tcBorders>
            <w:vAlign w:val="center"/>
          </w:tcPr>
          <w:p w14:paraId="1424E1B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26.50</w:t>
            </w:r>
          </w:p>
        </w:tc>
      </w:tr>
      <w:tr w14:paraId="1960E3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578F476">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11</w:t>
            </w:r>
          </w:p>
        </w:tc>
        <w:tc>
          <w:tcPr>
            <w:tcW w:w="3412" w:type="dxa"/>
            <w:tcBorders>
              <w:top w:val="single" w:color="auto" w:sz="8" w:space="0"/>
              <w:left w:val="single" w:color="auto" w:sz="8" w:space="0"/>
              <w:bottom w:val="single" w:color="auto" w:sz="8" w:space="0"/>
              <w:right w:val="single" w:color="auto" w:sz="8" w:space="0"/>
            </w:tcBorders>
            <w:vAlign w:val="center"/>
          </w:tcPr>
          <w:p w14:paraId="1B64507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江西通慧科技集团股份有限公司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1A3D7F1D">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28.50</w:t>
            </w:r>
          </w:p>
        </w:tc>
        <w:tc>
          <w:tcPr>
            <w:tcW w:w="1082" w:type="dxa"/>
            <w:tcBorders>
              <w:top w:val="single" w:color="auto" w:sz="8" w:space="0"/>
              <w:left w:val="single" w:color="auto" w:sz="4" w:space="0"/>
              <w:bottom w:val="single" w:color="auto" w:sz="8" w:space="0"/>
              <w:right w:val="single" w:color="auto" w:sz="8" w:space="0"/>
            </w:tcBorders>
            <w:vAlign w:val="center"/>
          </w:tcPr>
          <w:p w14:paraId="382451F6">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25.90</w:t>
            </w:r>
          </w:p>
        </w:tc>
        <w:tc>
          <w:tcPr>
            <w:tcW w:w="1018" w:type="dxa"/>
            <w:tcBorders>
              <w:top w:val="single" w:color="auto" w:sz="8" w:space="0"/>
              <w:left w:val="single" w:color="auto" w:sz="8" w:space="0"/>
              <w:bottom w:val="single" w:color="auto" w:sz="8" w:space="0"/>
              <w:right w:val="single" w:color="auto" w:sz="4" w:space="0"/>
            </w:tcBorders>
            <w:vAlign w:val="center"/>
          </w:tcPr>
          <w:p w14:paraId="29737BFF">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28.40</w:t>
            </w:r>
          </w:p>
        </w:tc>
        <w:tc>
          <w:tcPr>
            <w:tcW w:w="862" w:type="dxa"/>
            <w:tcBorders>
              <w:top w:val="single" w:color="auto" w:sz="8" w:space="0"/>
              <w:left w:val="single" w:color="auto" w:sz="4" w:space="0"/>
              <w:bottom w:val="single" w:color="auto" w:sz="8" w:space="0"/>
              <w:right w:val="single" w:color="auto" w:sz="8" w:space="0"/>
            </w:tcBorders>
            <w:vAlign w:val="center"/>
          </w:tcPr>
          <w:p w14:paraId="48543AB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29.30</w:t>
            </w:r>
          </w:p>
        </w:tc>
        <w:tc>
          <w:tcPr>
            <w:tcW w:w="809" w:type="dxa"/>
            <w:tcBorders>
              <w:top w:val="single" w:color="auto" w:sz="8" w:space="0"/>
              <w:left w:val="single" w:color="auto" w:sz="8" w:space="0"/>
              <w:bottom w:val="single" w:color="auto" w:sz="8" w:space="0"/>
              <w:right w:val="single" w:color="auto" w:sz="8" w:space="0"/>
            </w:tcBorders>
            <w:vAlign w:val="center"/>
          </w:tcPr>
          <w:p w14:paraId="5401B102">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25.00</w:t>
            </w:r>
          </w:p>
        </w:tc>
      </w:tr>
      <w:tr w14:paraId="7C994B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4A44680">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12</w:t>
            </w:r>
          </w:p>
        </w:tc>
        <w:tc>
          <w:tcPr>
            <w:tcW w:w="3412" w:type="dxa"/>
            <w:tcBorders>
              <w:top w:val="single" w:color="auto" w:sz="8" w:space="0"/>
              <w:left w:val="single" w:color="auto" w:sz="8" w:space="0"/>
              <w:bottom w:val="single" w:color="auto" w:sz="8" w:space="0"/>
              <w:right w:val="single" w:color="auto" w:sz="8" w:space="0"/>
            </w:tcBorders>
            <w:vAlign w:val="center"/>
          </w:tcPr>
          <w:p w14:paraId="039350D1">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北京中交路通交通工程咨询有限公司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3B543462">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28.90</w:t>
            </w:r>
          </w:p>
        </w:tc>
        <w:tc>
          <w:tcPr>
            <w:tcW w:w="1082" w:type="dxa"/>
            <w:tcBorders>
              <w:top w:val="single" w:color="auto" w:sz="8" w:space="0"/>
              <w:left w:val="single" w:color="auto" w:sz="4" w:space="0"/>
              <w:bottom w:val="single" w:color="auto" w:sz="8" w:space="0"/>
              <w:right w:val="single" w:color="auto" w:sz="8" w:space="0"/>
            </w:tcBorders>
            <w:vAlign w:val="center"/>
          </w:tcPr>
          <w:p w14:paraId="4FB63DD6">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20.30</w:t>
            </w:r>
          </w:p>
        </w:tc>
        <w:tc>
          <w:tcPr>
            <w:tcW w:w="1018" w:type="dxa"/>
            <w:tcBorders>
              <w:top w:val="single" w:color="auto" w:sz="8" w:space="0"/>
              <w:left w:val="single" w:color="auto" w:sz="8" w:space="0"/>
              <w:bottom w:val="single" w:color="auto" w:sz="8" w:space="0"/>
              <w:right w:val="single" w:color="auto" w:sz="4" w:space="0"/>
            </w:tcBorders>
            <w:vAlign w:val="center"/>
          </w:tcPr>
          <w:p w14:paraId="13EA9B9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28.30</w:t>
            </w:r>
          </w:p>
        </w:tc>
        <w:tc>
          <w:tcPr>
            <w:tcW w:w="862" w:type="dxa"/>
            <w:tcBorders>
              <w:top w:val="single" w:color="auto" w:sz="8" w:space="0"/>
              <w:left w:val="single" w:color="auto" w:sz="4" w:space="0"/>
              <w:bottom w:val="single" w:color="auto" w:sz="8" w:space="0"/>
              <w:right w:val="single" w:color="auto" w:sz="8" w:space="0"/>
            </w:tcBorders>
            <w:vAlign w:val="center"/>
          </w:tcPr>
          <w:p w14:paraId="19A3DF5B">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30.50</w:t>
            </w:r>
          </w:p>
        </w:tc>
        <w:tc>
          <w:tcPr>
            <w:tcW w:w="809" w:type="dxa"/>
            <w:tcBorders>
              <w:top w:val="single" w:color="auto" w:sz="8" w:space="0"/>
              <w:left w:val="single" w:color="auto" w:sz="8" w:space="0"/>
              <w:bottom w:val="single" w:color="auto" w:sz="8" w:space="0"/>
              <w:right w:val="single" w:color="auto" w:sz="8" w:space="0"/>
            </w:tcBorders>
            <w:vAlign w:val="center"/>
          </w:tcPr>
          <w:p w14:paraId="0734E7D9">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25.40</w:t>
            </w:r>
          </w:p>
        </w:tc>
      </w:tr>
      <w:tr w14:paraId="602229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1F5D6305">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13</w:t>
            </w:r>
          </w:p>
        </w:tc>
        <w:tc>
          <w:tcPr>
            <w:tcW w:w="3412" w:type="dxa"/>
            <w:tcBorders>
              <w:top w:val="single" w:color="auto" w:sz="8" w:space="0"/>
              <w:left w:val="single" w:color="auto" w:sz="8" w:space="0"/>
              <w:bottom w:val="single" w:color="auto" w:sz="8" w:space="0"/>
              <w:right w:val="single" w:color="auto" w:sz="8" w:space="0"/>
            </w:tcBorders>
            <w:vAlign w:val="center"/>
          </w:tcPr>
          <w:p w14:paraId="0C2CDF9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四川省公路院工程监理有限公司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57AC26EF">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29.70</w:t>
            </w:r>
          </w:p>
        </w:tc>
        <w:tc>
          <w:tcPr>
            <w:tcW w:w="1082" w:type="dxa"/>
            <w:tcBorders>
              <w:top w:val="single" w:color="auto" w:sz="8" w:space="0"/>
              <w:left w:val="single" w:color="auto" w:sz="4" w:space="0"/>
              <w:bottom w:val="single" w:color="auto" w:sz="8" w:space="0"/>
              <w:right w:val="single" w:color="auto" w:sz="8" w:space="0"/>
            </w:tcBorders>
            <w:vAlign w:val="center"/>
          </w:tcPr>
          <w:p w14:paraId="5E36E73F">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26.30</w:t>
            </w:r>
          </w:p>
        </w:tc>
        <w:tc>
          <w:tcPr>
            <w:tcW w:w="1018" w:type="dxa"/>
            <w:tcBorders>
              <w:top w:val="single" w:color="auto" w:sz="8" w:space="0"/>
              <w:left w:val="single" w:color="auto" w:sz="8" w:space="0"/>
              <w:bottom w:val="single" w:color="auto" w:sz="8" w:space="0"/>
              <w:right w:val="single" w:color="auto" w:sz="4" w:space="0"/>
            </w:tcBorders>
            <w:vAlign w:val="center"/>
          </w:tcPr>
          <w:p w14:paraId="7EAA0E3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28.40</w:t>
            </w:r>
          </w:p>
        </w:tc>
        <w:tc>
          <w:tcPr>
            <w:tcW w:w="862" w:type="dxa"/>
            <w:tcBorders>
              <w:top w:val="single" w:color="auto" w:sz="8" w:space="0"/>
              <w:left w:val="single" w:color="auto" w:sz="4" w:space="0"/>
              <w:bottom w:val="single" w:color="auto" w:sz="8" w:space="0"/>
              <w:right w:val="single" w:color="auto" w:sz="8" w:space="0"/>
            </w:tcBorders>
            <w:vAlign w:val="center"/>
          </w:tcPr>
          <w:p w14:paraId="3D87E1FD">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30.10</w:t>
            </w:r>
          </w:p>
        </w:tc>
        <w:tc>
          <w:tcPr>
            <w:tcW w:w="809" w:type="dxa"/>
            <w:tcBorders>
              <w:top w:val="single" w:color="auto" w:sz="8" w:space="0"/>
              <w:left w:val="single" w:color="auto" w:sz="8" w:space="0"/>
              <w:bottom w:val="single" w:color="auto" w:sz="8" w:space="0"/>
              <w:right w:val="single" w:color="auto" w:sz="8" w:space="0"/>
            </w:tcBorders>
            <w:vAlign w:val="center"/>
          </w:tcPr>
          <w:p w14:paraId="2A56F3F4">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25.70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主要人员</w:t>
      </w:r>
      <w:r>
        <w:rPr>
          <w:rFonts w:hint="eastAsia"/>
          <w:kern w:val="0"/>
          <w:sz w:val="21"/>
          <w:szCs w:val="21"/>
        </w:rPr>
        <w:t>部分得分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CBE2D13">
            <w:pPr>
              <w:keepNext w:val="0"/>
              <w:keepLines w:val="0"/>
              <w:widowControl/>
              <w:suppressLineNumbers w:val="0"/>
              <w:jc w:val="center"/>
              <w:rPr>
                <w:kern w:val="0"/>
                <w:sz w:val="21"/>
                <w:szCs w:val="21"/>
              </w:rPr>
            </w:pPr>
            <w:r>
              <w:rPr>
                <w:rFonts w:hint="eastAsia" w:ascii="宋体" w:hAnsi="宋体" w:eastAsia="宋体" w:cs="宋体"/>
                <w:color w:val="000000"/>
                <w:kern w:val="0"/>
                <w:sz w:val="21"/>
                <w:szCs w:val="21"/>
                <w:lang w:val="en-US" w:eastAsia="zh-CN" w:bidi="ar"/>
              </w:rPr>
              <w:t>建发合诚工程咨询股份有限公司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24</w:t>
            </w:r>
          </w:p>
        </w:tc>
        <w:tc>
          <w:tcPr>
            <w:tcW w:w="986"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center"/>
              <w:rPr>
                <w:kern w:val="0"/>
                <w:sz w:val="21"/>
                <w:szCs w:val="21"/>
              </w:rPr>
            </w:pPr>
            <w:r>
              <w:rPr>
                <w:rFonts w:hint="eastAsia"/>
                <w:kern w:val="0"/>
                <w:sz w:val="21"/>
                <w:szCs w:val="21"/>
                <w:lang w:val="en-US" w:eastAsia="zh-CN"/>
              </w:rPr>
              <w:t>24</w:t>
            </w:r>
          </w:p>
        </w:tc>
        <w:tc>
          <w:tcPr>
            <w:tcW w:w="905"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center"/>
              <w:rPr>
                <w:kern w:val="0"/>
                <w:sz w:val="21"/>
                <w:szCs w:val="21"/>
              </w:rPr>
            </w:pPr>
            <w:r>
              <w:rPr>
                <w:rFonts w:hint="eastAsia"/>
                <w:kern w:val="0"/>
                <w:sz w:val="21"/>
                <w:szCs w:val="21"/>
                <w:lang w:val="en-US" w:eastAsia="zh-CN"/>
              </w:rPr>
              <w:t>24</w:t>
            </w:r>
          </w:p>
        </w:tc>
        <w:tc>
          <w:tcPr>
            <w:tcW w:w="806"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center"/>
              <w:rPr>
                <w:kern w:val="0"/>
                <w:sz w:val="21"/>
                <w:szCs w:val="21"/>
              </w:rPr>
            </w:pPr>
            <w:r>
              <w:rPr>
                <w:rFonts w:hint="eastAsia"/>
                <w:kern w:val="0"/>
                <w:sz w:val="21"/>
                <w:szCs w:val="21"/>
                <w:lang w:val="en-US" w:eastAsia="zh-CN"/>
              </w:rPr>
              <w:t>24</w:t>
            </w:r>
          </w:p>
        </w:tc>
        <w:tc>
          <w:tcPr>
            <w:tcW w:w="774"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kern w:val="0"/>
                <w:sz w:val="21"/>
                <w:szCs w:val="21"/>
              </w:rPr>
            </w:pPr>
            <w:r>
              <w:rPr>
                <w:rFonts w:hint="eastAsia"/>
                <w:kern w:val="0"/>
                <w:sz w:val="21"/>
                <w:szCs w:val="21"/>
                <w:lang w:val="en-US" w:eastAsia="zh-CN"/>
              </w:rPr>
              <w:t>24</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436C80C6">
            <w:pPr>
              <w:keepNext w:val="0"/>
              <w:keepLines w:val="0"/>
              <w:widowControl/>
              <w:suppressLineNumbers w:val="0"/>
              <w:jc w:val="center"/>
              <w:rPr>
                <w:kern w:val="0"/>
                <w:sz w:val="21"/>
                <w:szCs w:val="21"/>
              </w:rPr>
            </w:pPr>
            <w:r>
              <w:rPr>
                <w:rFonts w:hint="eastAsia" w:ascii="宋体" w:hAnsi="宋体" w:eastAsia="宋体" w:cs="宋体"/>
                <w:color w:val="000000"/>
                <w:kern w:val="0"/>
                <w:sz w:val="21"/>
                <w:szCs w:val="21"/>
                <w:lang w:val="en-US" w:eastAsia="zh-CN" w:bidi="ar"/>
              </w:rPr>
              <w:t>天津市国腾公路咨询监理有限公司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24</w:t>
            </w:r>
          </w:p>
        </w:tc>
        <w:tc>
          <w:tcPr>
            <w:tcW w:w="986"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r>
              <w:rPr>
                <w:rFonts w:hint="eastAsia"/>
                <w:kern w:val="0"/>
                <w:sz w:val="21"/>
                <w:szCs w:val="21"/>
                <w:lang w:val="en-US" w:eastAsia="zh-CN"/>
              </w:rPr>
              <w:t>24</w:t>
            </w:r>
          </w:p>
        </w:tc>
        <w:tc>
          <w:tcPr>
            <w:tcW w:w="905"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r>
              <w:rPr>
                <w:rFonts w:hint="eastAsia"/>
                <w:kern w:val="0"/>
                <w:sz w:val="21"/>
                <w:szCs w:val="21"/>
                <w:lang w:val="en-US" w:eastAsia="zh-CN"/>
              </w:rPr>
              <w:t>24</w:t>
            </w:r>
          </w:p>
        </w:tc>
        <w:tc>
          <w:tcPr>
            <w:tcW w:w="806"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r>
              <w:rPr>
                <w:rFonts w:hint="eastAsia"/>
                <w:kern w:val="0"/>
                <w:sz w:val="21"/>
                <w:szCs w:val="21"/>
                <w:lang w:val="en-US" w:eastAsia="zh-CN"/>
              </w:rPr>
              <w:t>24</w:t>
            </w:r>
          </w:p>
        </w:tc>
        <w:tc>
          <w:tcPr>
            <w:tcW w:w="774"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kern w:val="0"/>
                <w:sz w:val="21"/>
                <w:szCs w:val="21"/>
              </w:rPr>
            </w:pPr>
            <w:r>
              <w:rPr>
                <w:rFonts w:hint="eastAsia"/>
                <w:kern w:val="0"/>
                <w:sz w:val="21"/>
                <w:szCs w:val="21"/>
                <w:lang w:val="en-US" w:eastAsia="zh-CN"/>
              </w:rPr>
              <w:t>24</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vAlign w:val="center"/>
          </w:tcPr>
          <w:p w14:paraId="479E6580">
            <w:pPr>
              <w:keepNext w:val="0"/>
              <w:keepLines w:val="0"/>
              <w:widowControl/>
              <w:suppressLineNumbers w:val="0"/>
              <w:jc w:val="center"/>
              <w:rPr>
                <w:kern w:val="0"/>
                <w:sz w:val="21"/>
                <w:szCs w:val="21"/>
              </w:rPr>
            </w:pPr>
            <w:r>
              <w:rPr>
                <w:rFonts w:hint="eastAsia" w:ascii="宋体" w:hAnsi="宋体" w:eastAsia="宋体" w:cs="宋体"/>
                <w:color w:val="000000"/>
                <w:kern w:val="0"/>
                <w:sz w:val="21"/>
                <w:szCs w:val="21"/>
                <w:lang w:val="en-US" w:eastAsia="zh-CN" w:bidi="ar"/>
              </w:rPr>
              <w:t>北京泰克华诚技术信息咨询有限公司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kern w:val="0"/>
                <w:sz w:val="21"/>
                <w:szCs w:val="21"/>
              </w:rPr>
            </w:pPr>
            <w:r>
              <w:rPr>
                <w:rFonts w:hint="eastAsia"/>
                <w:kern w:val="0"/>
                <w:sz w:val="21"/>
                <w:szCs w:val="21"/>
                <w:lang w:val="en-US" w:eastAsia="zh-CN"/>
              </w:rPr>
              <w:t>30</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vAlign w:val="center"/>
          </w:tcPr>
          <w:p w14:paraId="4E0A5144">
            <w:pPr>
              <w:keepNext w:val="0"/>
              <w:keepLines w:val="0"/>
              <w:widowControl/>
              <w:suppressLineNumbers w:val="0"/>
              <w:jc w:val="center"/>
              <w:rPr>
                <w:kern w:val="0"/>
                <w:sz w:val="21"/>
                <w:szCs w:val="21"/>
              </w:rPr>
            </w:pPr>
            <w:r>
              <w:rPr>
                <w:rFonts w:hint="eastAsia" w:ascii="宋体" w:hAnsi="宋体" w:eastAsia="宋体" w:cs="宋体"/>
                <w:color w:val="000000"/>
                <w:kern w:val="0"/>
                <w:sz w:val="21"/>
                <w:szCs w:val="21"/>
                <w:lang w:val="en-US" w:eastAsia="zh-CN" w:bidi="ar"/>
              </w:rPr>
              <w:t>河北华达公路工程咨询监理有限公司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24</w:t>
            </w:r>
          </w:p>
        </w:tc>
        <w:tc>
          <w:tcPr>
            <w:tcW w:w="986"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kern w:val="0"/>
                <w:sz w:val="21"/>
                <w:szCs w:val="21"/>
              </w:rPr>
            </w:pPr>
            <w:r>
              <w:rPr>
                <w:rFonts w:hint="eastAsia"/>
                <w:kern w:val="0"/>
                <w:sz w:val="21"/>
                <w:szCs w:val="21"/>
                <w:lang w:val="en-US" w:eastAsia="zh-CN"/>
              </w:rPr>
              <w:t>24</w:t>
            </w:r>
          </w:p>
        </w:tc>
        <w:tc>
          <w:tcPr>
            <w:tcW w:w="905"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kern w:val="0"/>
                <w:sz w:val="21"/>
                <w:szCs w:val="21"/>
              </w:rPr>
            </w:pPr>
            <w:r>
              <w:rPr>
                <w:rFonts w:hint="eastAsia"/>
                <w:kern w:val="0"/>
                <w:sz w:val="21"/>
                <w:szCs w:val="21"/>
                <w:lang w:val="en-US" w:eastAsia="zh-CN"/>
              </w:rPr>
              <w:t>24</w:t>
            </w:r>
          </w:p>
        </w:tc>
        <w:tc>
          <w:tcPr>
            <w:tcW w:w="806"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kern w:val="0"/>
                <w:sz w:val="21"/>
                <w:szCs w:val="21"/>
              </w:rPr>
            </w:pPr>
            <w:r>
              <w:rPr>
                <w:rFonts w:hint="eastAsia"/>
                <w:kern w:val="0"/>
                <w:sz w:val="21"/>
                <w:szCs w:val="21"/>
                <w:lang w:val="en-US" w:eastAsia="zh-CN"/>
              </w:rPr>
              <w:t>24</w:t>
            </w:r>
          </w:p>
        </w:tc>
        <w:tc>
          <w:tcPr>
            <w:tcW w:w="774"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kern w:val="0"/>
                <w:sz w:val="21"/>
                <w:szCs w:val="21"/>
              </w:rPr>
            </w:pPr>
            <w:r>
              <w:rPr>
                <w:rFonts w:hint="eastAsia"/>
                <w:kern w:val="0"/>
                <w:sz w:val="21"/>
                <w:szCs w:val="21"/>
                <w:lang w:val="en-US" w:eastAsia="zh-CN"/>
              </w:rPr>
              <w:t>24</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vAlign w:val="center"/>
          </w:tcPr>
          <w:p w14:paraId="5E671784">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北京天智恒业科技发展有限公司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jc w:val="center"/>
              <w:rPr>
                <w:kern w:val="0"/>
                <w:sz w:val="21"/>
                <w:szCs w:val="21"/>
              </w:rPr>
            </w:pPr>
            <w:r>
              <w:rPr>
                <w:rFonts w:hint="eastAsia"/>
                <w:kern w:val="0"/>
                <w:sz w:val="21"/>
                <w:szCs w:val="21"/>
                <w:lang w:val="en-US" w:eastAsia="zh-CN"/>
              </w:rPr>
              <w:t>30</w:t>
            </w:r>
          </w:p>
        </w:tc>
      </w:tr>
      <w:tr w14:paraId="1A4A8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3122733">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9C8CA32">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石家庄宏域工程技术咨询有限公司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25043F">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0AA9940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5E8637E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5F825BE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7BAF1F2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r>
      <w:tr w14:paraId="09162A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17B67F8">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7</w:t>
            </w:r>
          </w:p>
        </w:tc>
        <w:tc>
          <w:tcPr>
            <w:tcW w:w="3755" w:type="dxa"/>
            <w:tcBorders>
              <w:top w:val="single" w:color="auto" w:sz="8" w:space="0"/>
              <w:left w:val="single" w:color="auto" w:sz="8" w:space="0"/>
              <w:bottom w:val="single" w:color="auto" w:sz="8" w:space="0"/>
              <w:right w:val="single" w:color="auto" w:sz="8" w:space="0"/>
            </w:tcBorders>
            <w:vAlign w:val="center"/>
          </w:tcPr>
          <w:p w14:paraId="619D3D2E">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中咨公路工程监理咨询有限公司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C8F4501">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3CE1A8D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541CC7C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69EDA7B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07FFDF4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r>
      <w:tr w14:paraId="119161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A7C0089">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8</w:t>
            </w:r>
          </w:p>
        </w:tc>
        <w:tc>
          <w:tcPr>
            <w:tcW w:w="3755" w:type="dxa"/>
            <w:tcBorders>
              <w:top w:val="single" w:color="auto" w:sz="8" w:space="0"/>
              <w:left w:val="single" w:color="auto" w:sz="8" w:space="0"/>
              <w:bottom w:val="single" w:color="auto" w:sz="8" w:space="0"/>
              <w:right w:val="single" w:color="auto" w:sz="8" w:space="0"/>
            </w:tcBorders>
            <w:vAlign w:val="center"/>
          </w:tcPr>
          <w:p w14:paraId="12AFCB34">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北京华路捷工程咨询有限公司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5FDC7F1E">
            <w:pPr>
              <w:widowControl/>
              <w:adjustRightInd w:val="0"/>
              <w:snapToGrid w:val="0"/>
              <w:jc w:val="center"/>
              <w:rPr>
                <w:rFonts w:hint="default"/>
                <w:kern w:val="0"/>
                <w:sz w:val="21"/>
                <w:szCs w:val="21"/>
                <w:lang w:val="en-US" w:eastAsia="zh-CN"/>
              </w:rPr>
            </w:pPr>
            <w:r>
              <w:rPr>
                <w:rFonts w:hint="eastAsia"/>
                <w:kern w:val="0"/>
                <w:sz w:val="21"/>
                <w:szCs w:val="21"/>
                <w:lang w:val="en-US" w:eastAsia="zh-CN"/>
              </w:rPr>
              <w:t>24</w:t>
            </w:r>
          </w:p>
        </w:tc>
        <w:tc>
          <w:tcPr>
            <w:tcW w:w="986" w:type="dxa"/>
            <w:tcBorders>
              <w:top w:val="single" w:color="auto" w:sz="8" w:space="0"/>
              <w:left w:val="single" w:color="auto" w:sz="4" w:space="0"/>
              <w:bottom w:val="single" w:color="auto" w:sz="8" w:space="0"/>
              <w:right w:val="single" w:color="auto" w:sz="8" w:space="0"/>
            </w:tcBorders>
            <w:vAlign w:val="center"/>
          </w:tcPr>
          <w:p w14:paraId="7C0D331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905" w:type="dxa"/>
            <w:tcBorders>
              <w:top w:val="single" w:color="auto" w:sz="8" w:space="0"/>
              <w:left w:val="single" w:color="auto" w:sz="8" w:space="0"/>
              <w:bottom w:val="single" w:color="auto" w:sz="8" w:space="0"/>
              <w:right w:val="single" w:color="auto" w:sz="4" w:space="0"/>
            </w:tcBorders>
            <w:vAlign w:val="center"/>
          </w:tcPr>
          <w:p w14:paraId="1610722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806" w:type="dxa"/>
            <w:tcBorders>
              <w:top w:val="single" w:color="auto" w:sz="8" w:space="0"/>
              <w:left w:val="single" w:color="auto" w:sz="4" w:space="0"/>
              <w:bottom w:val="single" w:color="auto" w:sz="8" w:space="0"/>
              <w:right w:val="single" w:color="auto" w:sz="8" w:space="0"/>
            </w:tcBorders>
            <w:vAlign w:val="center"/>
          </w:tcPr>
          <w:p w14:paraId="06997F5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774" w:type="dxa"/>
            <w:tcBorders>
              <w:top w:val="single" w:color="auto" w:sz="8" w:space="0"/>
              <w:left w:val="single" w:color="auto" w:sz="8" w:space="0"/>
              <w:bottom w:val="single" w:color="auto" w:sz="8" w:space="0"/>
              <w:right w:val="single" w:color="auto" w:sz="8" w:space="0"/>
            </w:tcBorders>
            <w:vAlign w:val="center"/>
          </w:tcPr>
          <w:p w14:paraId="58D8F2F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r>
      <w:tr w14:paraId="2BB323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2FFF623">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9</w:t>
            </w:r>
          </w:p>
        </w:tc>
        <w:tc>
          <w:tcPr>
            <w:tcW w:w="3755" w:type="dxa"/>
            <w:tcBorders>
              <w:top w:val="single" w:color="auto" w:sz="8" w:space="0"/>
              <w:left w:val="single" w:color="auto" w:sz="8" w:space="0"/>
              <w:bottom w:val="single" w:color="auto" w:sz="8" w:space="0"/>
              <w:right w:val="single" w:color="auto" w:sz="8" w:space="0"/>
            </w:tcBorders>
            <w:vAlign w:val="center"/>
          </w:tcPr>
          <w:p w14:paraId="3B4A6002">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广东华路交通科技有限公司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896ED72">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01666F3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1AD8CAF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20EED85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48F8AD0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r>
      <w:tr w14:paraId="646342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48D81D4">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10</w:t>
            </w:r>
          </w:p>
        </w:tc>
        <w:tc>
          <w:tcPr>
            <w:tcW w:w="3755" w:type="dxa"/>
            <w:tcBorders>
              <w:top w:val="single" w:color="auto" w:sz="8" w:space="0"/>
              <w:left w:val="single" w:color="auto" w:sz="8" w:space="0"/>
              <w:bottom w:val="single" w:color="auto" w:sz="8" w:space="0"/>
              <w:right w:val="single" w:color="auto" w:sz="8" w:space="0"/>
            </w:tcBorders>
            <w:vAlign w:val="center"/>
          </w:tcPr>
          <w:p w14:paraId="189AE88D">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江苏智远交通科技有限公司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5AD40C">
            <w:pPr>
              <w:widowControl/>
              <w:adjustRightInd w:val="0"/>
              <w:snapToGrid w:val="0"/>
              <w:jc w:val="center"/>
              <w:rPr>
                <w:rFonts w:hint="default"/>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180F953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375241E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36B0532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6CAC617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r>
      <w:tr w14:paraId="24CFF7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C980015">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11</w:t>
            </w:r>
          </w:p>
        </w:tc>
        <w:tc>
          <w:tcPr>
            <w:tcW w:w="3755" w:type="dxa"/>
            <w:tcBorders>
              <w:top w:val="single" w:color="auto" w:sz="8" w:space="0"/>
              <w:left w:val="single" w:color="auto" w:sz="8" w:space="0"/>
              <w:bottom w:val="single" w:color="auto" w:sz="8" w:space="0"/>
              <w:right w:val="single" w:color="auto" w:sz="8" w:space="0"/>
            </w:tcBorders>
            <w:vAlign w:val="center"/>
          </w:tcPr>
          <w:p w14:paraId="123CF60B">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江西通慧科技集团股份有限公司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3056A860">
            <w:pPr>
              <w:widowControl/>
              <w:adjustRightInd w:val="0"/>
              <w:snapToGrid w:val="0"/>
              <w:jc w:val="center"/>
              <w:rPr>
                <w:rFonts w:hint="default"/>
                <w:kern w:val="0"/>
                <w:sz w:val="21"/>
                <w:szCs w:val="21"/>
                <w:lang w:val="en-US" w:eastAsia="zh-CN"/>
              </w:rPr>
            </w:pPr>
            <w:r>
              <w:rPr>
                <w:rFonts w:hint="eastAsia"/>
                <w:kern w:val="0"/>
                <w:sz w:val="21"/>
                <w:szCs w:val="21"/>
                <w:lang w:val="en-US" w:eastAsia="zh-CN"/>
              </w:rPr>
              <w:t>24</w:t>
            </w:r>
          </w:p>
        </w:tc>
        <w:tc>
          <w:tcPr>
            <w:tcW w:w="986" w:type="dxa"/>
            <w:tcBorders>
              <w:top w:val="single" w:color="auto" w:sz="8" w:space="0"/>
              <w:left w:val="single" w:color="auto" w:sz="4" w:space="0"/>
              <w:bottom w:val="single" w:color="auto" w:sz="8" w:space="0"/>
              <w:right w:val="single" w:color="auto" w:sz="8" w:space="0"/>
            </w:tcBorders>
            <w:vAlign w:val="center"/>
          </w:tcPr>
          <w:p w14:paraId="0895841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905" w:type="dxa"/>
            <w:tcBorders>
              <w:top w:val="single" w:color="auto" w:sz="8" w:space="0"/>
              <w:left w:val="single" w:color="auto" w:sz="8" w:space="0"/>
              <w:bottom w:val="single" w:color="auto" w:sz="8" w:space="0"/>
              <w:right w:val="single" w:color="auto" w:sz="4" w:space="0"/>
            </w:tcBorders>
            <w:vAlign w:val="center"/>
          </w:tcPr>
          <w:p w14:paraId="6C94BDB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806" w:type="dxa"/>
            <w:tcBorders>
              <w:top w:val="single" w:color="auto" w:sz="8" w:space="0"/>
              <w:left w:val="single" w:color="auto" w:sz="4" w:space="0"/>
              <w:bottom w:val="single" w:color="auto" w:sz="8" w:space="0"/>
              <w:right w:val="single" w:color="auto" w:sz="8" w:space="0"/>
            </w:tcBorders>
            <w:vAlign w:val="center"/>
          </w:tcPr>
          <w:p w14:paraId="2873C3D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774" w:type="dxa"/>
            <w:tcBorders>
              <w:top w:val="single" w:color="auto" w:sz="8" w:space="0"/>
              <w:left w:val="single" w:color="auto" w:sz="8" w:space="0"/>
              <w:bottom w:val="single" w:color="auto" w:sz="8" w:space="0"/>
              <w:right w:val="single" w:color="auto" w:sz="8" w:space="0"/>
            </w:tcBorders>
            <w:vAlign w:val="center"/>
          </w:tcPr>
          <w:p w14:paraId="0ECF211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r>
      <w:tr w14:paraId="2C7DF5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D253F9D">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12</w:t>
            </w:r>
          </w:p>
        </w:tc>
        <w:tc>
          <w:tcPr>
            <w:tcW w:w="3755" w:type="dxa"/>
            <w:tcBorders>
              <w:top w:val="single" w:color="auto" w:sz="8" w:space="0"/>
              <w:left w:val="single" w:color="auto" w:sz="8" w:space="0"/>
              <w:bottom w:val="single" w:color="auto" w:sz="8" w:space="0"/>
              <w:right w:val="single" w:color="auto" w:sz="8" w:space="0"/>
            </w:tcBorders>
            <w:vAlign w:val="center"/>
          </w:tcPr>
          <w:p w14:paraId="4F38AB5E">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北京中交路通交通工程咨询有限公司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1DA93B00">
            <w:pPr>
              <w:widowControl/>
              <w:adjustRightInd w:val="0"/>
              <w:snapToGrid w:val="0"/>
              <w:jc w:val="center"/>
              <w:rPr>
                <w:rFonts w:hint="default"/>
                <w:kern w:val="0"/>
                <w:sz w:val="21"/>
                <w:szCs w:val="21"/>
                <w:lang w:val="en-US" w:eastAsia="zh-CN"/>
              </w:rPr>
            </w:pPr>
            <w:r>
              <w:rPr>
                <w:rFonts w:hint="eastAsia"/>
                <w:kern w:val="0"/>
                <w:sz w:val="21"/>
                <w:szCs w:val="21"/>
                <w:lang w:val="en-US" w:eastAsia="zh-CN"/>
              </w:rPr>
              <w:t>24</w:t>
            </w:r>
          </w:p>
        </w:tc>
        <w:tc>
          <w:tcPr>
            <w:tcW w:w="986" w:type="dxa"/>
            <w:tcBorders>
              <w:top w:val="single" w:color="auto" w:sz="8" w:space="0"/>
              <w:left w:val="single" w:color="auto" w:sz="4" w:space="0"/>
              <w:bottom w:val="single" w:color="auto" w:sz="8" w:space="0"/>
              <w:right w:val="single" w:color="auto" w:sz="8" w:space="0"/>
            </w:tcBorders>
            <w:vAlign w:val="center"/>
          </w:tcPr>
          <w:p w14:paraId="12C5453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905" w:type="dxa"/>
            <w:tcBorders>
              <w:top w:val="single" w:color="auto" w:sz="8" w:space="0"/>
              <w:left w:val="single" w:color="auto" w:sz="8" w:space="0"/>
              <w:bottom w:val="single" w:color="auto" w:sz="8" w:space="0"/>
              <w:right w:val="single" w:color="auto" w:sz="4" w:space="0"/>
            </w:tcBorders>
            <w:vAlign w:val="center"/>
          </w:tcPr>
          <w:p w14:paraId="1E13B8D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806" w:type="dxa"/>
            <w:tcBorders>
              <w:top w:val="single" w:color="auto" w:sz="8" w:space="0"/>
              <w:left w:val="single" w:color="auto" w:sz="4" w:space="0"/>
              <w:bottom w:val="single" w:color="auto" w:sz="8" w:space="0"/>
              <w:right w:val="single" w:color="auto" w:sz="8" w:space="0"/>
            </w:tcBorders>
            <w:vAlign w:val="center"/>
          </w:tcPr>
          <w:p w14:paraId="340C87B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774" w:type="dxa"/>
            <w:tcBorders>
              <w:top w:val="single" w:color="auto" w:sz="8" w:space="0"/>
              <w:left w:val="single" w:color="auto" w:sz="8" w:space="0"/>
              <w:bottom w:val="single" w:color="auto" w:sz="8" w:space="0"/>
              <w:right w:val="single" w:color="auto" w:sz="8" w:space="0"/>
            </w:tcBorders>
            <w:vAlign w:val="center"/>
          </w:tcPr>
          <w:p w14:paraId="79509FC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r>
      <w:tr w14:paraId="1450ED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6312E9F">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13</w:t>
            </w:r>
          </w:p>
        </w:tc>
        <w:tc>
          <w:tcPr>
            <w:tcW w:w="3755" w:type="dxa"/>
            <w:tcBorders>
              <w:top w:val="single" w:color="auto" w:sz="8" w:space="0"/>
              <w:left w:val="single" w:color="auto" w:sz="8" w:space="0"/>
              <w:bottom w:val="single" w:color="auto" w:sz="8" w:space="0"/>
              <w:right w:val="single" w:color="auto" w:sz="8" w:space="0"/>
            </w:tcBorders>
            <w:vAlign w:val="center"/>
          </w:tcPr>
          <w:p w14:paraId="6E844715">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四川省公路院工程监理有限公司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1B6D7A95">
            <w:pPr>
              <w:widowControl/>
              <w:adjustRightInd w:val="0"/>
              <w:snapToGrid w:val="0"/>
              <w:jc w:val="center"/>
              <w:rPr>
                <w:rFonts w:hint="default"/>
                <w:kern w:val="0"/>
                <w:sz w:val="21"/>
                <w:szCs w:val="21"/>
                <w:lang w:val="en-US" w:eastAsia="zh-CN"/>
              </w:rPr>
            </w:pPr>
            <w:r>
              <w:rPr>
                <w:rFonts w:hint="eastAsia"/>
                <w:kern w:val="0"/>
                <w:sz w:val="21"/>
                <w:szCs w:val="21"/>
                <w:lang w:val="en-US" w:eastAsia="zh-CN"/>
              </w:rPr>
              <w:t>24</w:t>
            </w:r>
          </w:p>
        </w:tc>
        <w:tc>
          <w:tcPr>
            <w:tcW w:w="986" w:type="dxa"/>
            <w:tcBorders>
              <w:top w:val="single" w:color="auto" w:sz="8" w:space="0"/>
              <w:left w:val="single" w:color="auto" w:sz="4" w:space="0"/>
              <w:bottom w:val="single" w:color="auto" w:sz="8" w:space="0"/>
              <w:right w:val="single" w:color="auto" w:sz="8" w:space="0"/>
            </w:tcBorders>
            <w:vAlign w:val="center"/>
          </w:tcPr>
          <w:p w14:paraId="79A6394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905" w:type="dxa"/>
            <w:tcBorders>
              <w:top w:val="single" w:color="auto" w:sz="8" w:space="0"/>
              <w:left w:val="single" w:color="auto" w:sz="8" w:space="0"/>
              <w:bottom w:val="single" w:color="auto" w:sz="8" w:space="0"/>
              <w:right w:val="single" w:color="auto" w:sz="4" w:space="0"/>
            </w:tcBorders>
            <w:vAlign w:val="center"/>
          </w:tcPr>
          <w:p w14:paraId="372AE95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806" w:type="dxa"/>
            <w:tcBorders>
              <w:top w:val="single" w:color="auto" w:sz="8" w:space="0"/>
              <w:left w:val="single" w:color="auto" w:sz="4" w:space="0"/>
              <w:bottom w:val="single" w:color="auto" w:sz="8" w:space="0"/>
              <w:right w:val="single" w:color="auto" w:sz="8" w:space="0"/>
            </w:tcBorders>
            <w:vAlign w:val="center"/>
          </w:tcPr>
          <w:p w14:paraId="646A2EB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c>
          <w:tcPr>
            <w:tcW w:w="774" w:type="dxa"/>
            <w:tcBorders>
              <w:top w:val="single" w:color="auto" w:sz="8" w:space="0"/>
              <w:left w:val="single" w:color="auto" w:sz="8" w:space="0"/>
              <w:bottom w:val="single" w:color="auto" w:sz="8" w:space="0"/>
              <w:right w:val="single" w:color="auto" w:sz="8" w:space="0"/>
            </w:tcBorders>
            <w:vAlign w:val="center"/>
          </w:tcPr>
          <w:p w14:paraId="2C596E2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24</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lang w:val="en-US" w:eastAsia="zh-CN"/>
        </w:rPr>
        <w:t>2</w:t>
      </w:r>
      <w:r>
        <w:rPr>
          <w:rFonts w:hint="eastAsia"/>
          <w:kern w:val="0"/>
          <w:sz w:val="21"/>
          <w:szCs w:val="21"/>
        </w:rPr>
        <w:t>）所有投标人其他因素部分得分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461E53F">
            <w:pPr>
              <w:keepNext w:val="0"/>
              <w:keepLines w:val="0"/>
              <w:widowControl/>
              <w:suppressLineNumbers w:val="0"/>
              <w:jc w:val="center"/>
              <w:rPr>
                <w:kern w:val="0"/>
                <w:sz w:val="21"/>
                <w:szCs w:val="21"/>
              </w:rPr>
            </w:pPr>
            <w:r>
              <w:rPr>
                <w:rFonts w:hint="eastAsia" w:ascii="宋体" w:hAnsi="宋体" w:eastAsia="宋体" w:cs="宋体"/>
                <w:color w:val="000000"/>
                <w:kern w:val="0"/>
                <w:sz w:val="21"/>
                <w:szCs w:val="21"/>
                <w:lang w:val="en-US" w:eastAsia="zh-CN" w:bidi="ar"/>
              </w:rPr>
              <w:t>建发合诚工程咨询股份有限公司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jc w:val="center"/>
              <w:rPr>
                <w:kern w:val="0"/>
                <w:sz w:val="21"/>
                <w:szCs w:val="21"/>
              </w:rPr>
            </w:pPr>
            <w:r>
              <w:rPr>
                <w:rFonts w:hint="eastAsia"/>
                <w:kern w:val="0"/>
                <w:sz w:val="21"/>
                <w:szCs w:val="21"/>
                <w:lang w:val="en-US" w:eastAsia="zh-CN"/>
              </w:rPr>
              <w:t>20</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0699E291">
            <w:pPr>
              <w:keepNext w:val="0"/>
              <w:keepLines w:val="0"/>
              <w:widowControl/>
              <w:suppressLineNumbers w:val="0"/>
              <w:jc w:val="center"/>
              <w:rPr>
                <w:kern w:val="0"/>
                <w:sz w:val="21"/>
                <w:szCs w:val="21"/>
              </w:rPr>
            </w:pPr>
            <w:r>
              <w:rPr>
                <w:rFonts w:hint="eastAsia" w:ascii="宋体" w:hAnsi="宋体" w:eastAsia="宋体" w:cs="宋体"/>
                <w:color w:val="000000"/>
                <w:kern w:val="0"/>
                <w:sz w:val="21"/>
                <w:szCs w:val="21"/>
                <w:lang w:val="en-US" w:eastAsia="zh-CN" w:bidi="ar"/>
              </w:rPr>
              <w:t>天津市国腾公路咨询监理有限公司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15</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jc w:val="center"/>
              <w:rPr>
                <w:kern w:val="0"/>
                <w:sz w:val="21"/>
                <w:szCs w:val="21"/>
              </w:rPr>
            </w:pPr>
            <w:r>
              <w:rPr>
                <w:rFonts w:hint="eastAsia"/>
                <w:kern w:val="0"/>
                <w:sz w:val="21"/>
                <w:szCs w:val="21"/>
                <w:lang w:val="en-US" w:eastAsia="zh-CN"/>
              </w:rPr>
              <w:t>15</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jc w:val="center"/>
              <w:rPr>
                <w:kern w:val="0"/>
                <w:sz w:val="21"/>
                <w:szCs w:val="21"/>
              </w:rPr>
            </w:pPr>
            <w:r>
              <w:rPr>
                <w:rFonts w:hint="eastAsia"/>
                <w:kern w:val="0"/>
                <w:sz w:val="21"/>
                <w:szCs w:val="21"/>
                <w:lang w:val="en-US" w:eastAsia="zh-CN"/>
              </w:rPr>
              <w:t>15</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jc w:val="center"/>
              <w:rPr>
                <w:kern w:val="0"/>
                <w:sz w:val="21"/>
                <w:szCs w:val="21"/>
              </w:rPr>
            </w:pPr>
            <w:r>
              <w:rPr>
                <w:rFonts w:hint="eastAsia"/>
                <w:kern w:val="0"/>
                <w:sz w:val="21"/>
                <w:szCs w:val="21"/>
                <w:lang w:val="en-US" w:eastAsia="zh-CN"/>
              </w:rPr>
              <w:t>15</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jc w:val="center"/>
              <w:rPr>
                <w:kern w:val="0"/>
                <w:sz w:val="21"/>
                <w:szCs w:val="21"/>
              </w:rPr>
            </w:pPr>
            <w:r>
              <w:rPr>
                <w:rFonts w:hint="eastAsia"/>
                <w:kern w:val="0"/>
                <w:sz w:val="21"/>
                <w:szCs w:val="21"/>
                <w:lang w:val="en-US" w:eastAsia="zh-CN"/>
              </w:rPr>
              <w:t>15</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vAlign w:val="center"/>
          </w:tcPr>
          <w:p w14:paraId="2634CBD0">
            <w:pPr>
              <w:keepNext w:val="0"/>
              <w:keepLines w:val="0"/>
              <w:widowControl/>
              <w:suppressLineNumbers w:val="0"/>
              <w:jc w:val="center"/>
              <w:rPr>
                <w:kern w:val="0"/>
                <w:sz w:val="21"/>
                <w:szCs w:val="21"/>
              </w:rPr>
            </w:pPr>
            <w:r>
              <w:rPr>
                <w:rFonts w:hint="eastAsia" w:ascii="宋体" w:hAnsi="宋体" w:eastAsia="宋体" w:cs="宋体"/>
                <w:color w:val="000000"/>
                <w:kern w:val="0"/>
                <w:sz w:val="21"/>
                <w:szCs w:val="21"/>
                <w:lang w:val="en-US" w:eastAsia="zh-CN" w:bidi="ar"/>
              </w:rPr>
              <w:t>北京泰克华诚技术信息咨询有限公司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jc w:val="center"/>
              <w:rPr>
                <w:kern w:val="0"/>
                <w:sz w:val="21"/>
                <w:szCs w:val="21"/>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jc w:val="center"/>
              <w:rPr>
                <w:kern w:val="0"/>
                <w:sz w:val="21"/>
                <w:szCs w:val="21"/>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jc w:val="center"/>
              <w:rPr>
                <w:kern w:val="0"/>
                <w:sz w:val="21"/>
                <w:szCs w:val="21"/>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jc w:val="center"/>
              <w:rPr>
                <w:kern w:val="0"/>
                <w:sz w:val="21"/>
                <w:szCs w:val="21"/>
              </w:rPr>
            </w:pPr>
            <w:r>
              <w:rPr>
                <w:rFonts w:hint="eastAsia"/>
                <w:kern w:val="0"/>
                <w:sz w:val="21"/>
                <w:szCs w:val="21"/>
                <w:lang w:val="en-US" w:eastAsia="zh-CN"/>
              </w:rPr>
              <w:t>25</w:t>
            </w:r>
          </w:p>
        </w:tc>
      </w:tr>
      <w:tr w14:paraId="611495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AFC4F67">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vAlign w:val="center"/>
          </w:tcPr>
          <w:p w14:paraId="1B0AF1A4">
            <w:pPr>
              <w:keepNext w:val="0"/>
              <w:keepLines w:val="0"/>
              <w:widowControl/>
              <w:suppressLineNumbers w:val="0"/>
              <w:jc w:val="center"/>
              <w:rPr>
                <w:kern w:val="0"/>
                <w:sz w:val="21"/>
                <w:szCs w:val="21"/>
              </w:rPr>
            </w:pPr>
            <w:r>
              <w:rPr>
                <w:rFonts w:hint="eastAsia" w:ascii="宋体" w:hAnsi="宋体" w:eastAsia="宋体" w:cs="宋体"/>
                <w:color w:val="000000"/>
                <w:kern w:val="0"/>
                <w:sz w:val="21"/>
                <w:szCs w:val="21"/>
                <w:lang w:val="en-US" w:eastAsia="zh-CN" w:bidi="ar"/>
              </w:rPr>
              <w:t>河北华达公路工程咨询监理有限公司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1081037">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53DCC2F9">
            <w:pPr>
              <w:widowControl/>
              <w:adjustRightInd w:val="0"/>
              <w:snapToGrid w:val="0"/>
              <w:jc w:val="center"/>
              <w:rPr>
                <w:kern w:val="0"/>
                <w:sz w:val="21"/>
                <w:szCs w:val="21"/>
              </w:rPr>
            </w:pPr>
            <w:r>
              <w:rPr>
                <w:rFonts w:hint="eastAsia"/>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72C59E68">
            <w:pPr>
              <w:widowControl/>
              <w:adjustRightInd w:val="0"/>
              <w:snapToGrid w:val="0"/>
              <w:jc w:val="center"/>
              <w:rPr>
                <w:kern w:val="0"/>
                <w:sz w:val="21"/>
                <w:szCs w:val="21"/>
              </w:rPr>
            </w:pPr>
            <w:r>
              <w:rPr>
                <w:rFonts w:hint="eastAsia"/>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19ABFE6D">
            <w:pPr>
              <w:widowControl/>
              <w:adjustRightInd w:val="0"/>
              <w:snapToGrid w:val="0"/>
              <w:jc w:val="center"/>
              <w:rPr>
                <w:kern w:val="0"/>
                <w:sz w:val="21"/>
                <w:szCs w:val="21"/>
              </w:rPr>
            </w:pPr>
            <w:r>
              <w:rPr>
                <w:rFonts w:hint="eastAsia"/>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1E36632A">
            <w:pPr>
              <w:widowControl/>
              <w:adjustRightInd w:val="0"/>
              <w:snapToGrid w:val="0"/>
              <w:jc w:val="center"/>
              <w:rPr>
                <w:kern w:val="0"/>
                <w:sz w:val="21"/>
                <w:szCs w:val="21"/>
              </w:rPr>
            </w:pPr>
            <w:r>
              <w:rPr>
                <w:rFonts w:hint="eastAsia"/>
                <w:kern w:val="0"/>
                <w:sz w:val="21"/>
                <w:szCs w:val="21"/>
                <w:lang w:val="en-US" w:eastAsia="zh-CN"/>
              </w:rPr>
              <w:t>20</w:t>
            </w:r>
          </w:p>
        </w:tc>
      </w:tr>
      <w:tr w14:paraId="2D026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8703379">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vAlign w:val="center"/>
          </w:tcPr>
          <w:p w14:paraId="4353C99D">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北京天智恒业科技发展有限公司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2A58BFA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7F5D9AD2">
            <w:pPr>
              <w:widowControl/>
              <w:adjustRightInd w:val="0"/>
              <w:snapToGrid w:val="0"/>
              <w:jc w:val="center"/>
              <w:rPr>
                <w:kern w:val="0"/>
                <w:sz w:val="21"/>
                <w:szCs w:val="21"/>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1C251062">
            <w:pPr>
              <w:widowControl/>
              <w:adjustRightInd w:val="0"/>
              <w:snapToGrid w:val="0"/>
              <w:jc w:val="center"/>
              <w:rPr>
                <w:kern w:val="0"/>
                <w:sz w:val="21"/>
                <w:szCs w:val="21"/>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2E5FA35B">
            <w:pPr>
              <w:widowControl/>
              <w:adjustRightInd w:val="0"/>
              <w:snapToGrid w:val="0"/>
              <w:jc w:val="center"/>
              <w:rPr>
                <w:kern w:val="0"/>
                <w:sz w:val="21"/>
                <w:szCs w:val="21"/>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39399CCC">
            <w:pPr>
              <w:widowControl/>
              <w:adjustRightInd w:val="0"/>
              <w:snapToGrid w:val="0"/>
              <w:jc w:val="center"/>
              <w:rPr>
                <w:kern w:val="0"/>
                <w:sz w:val="21"/>
                <w:szCs w:val="21"/>
              </w:rPr>
            </w:pPr>
            <w:r>
              <w:rPr>
                <w:rFonts w:hint="eastAsia"/>
                <w:kern w:val="0"/>
                <w:sz w:val="21"/>
                <w:szCs w:val="21"/>
                <w:lang w:val="en-US" w:eastAsia="zh-CN"/>
              </w:rPr>
              <w:t>25</w:t>
            </w:r>
          </w:p>
        </w:tc>
      </w:tr>
      <w:tr w14:paraId="393400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631A2F6">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3FB2CC1">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石家庄宏域工程技术咨询有限公司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CDFE237">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0B0BA00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0CF47E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2AAB300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0A8D3D2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14:paraId="456CB3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91E7C47">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7</w:t>
            </w:r>
          </w:p>
        </w:tc>
        <w:tc>
          <w:tcPr>
            <w:tcW w:w="3755" w:type="dxa"/>
            <w:tcBorders>
              <w:top w:val="single" w:color="auto" w:sz="8" w:space="0"/>
              <w:left w:val="single" w:color="auto" w:sz="8" w:space="0"/>
              <w:bottom w:val="single" w:color="auto" w:sz="8" w:space="0"/>
              <w:right w:val="single" w:color="auto" w:sz="8" w:space="0"/>
            </w:tcBorders>
            <w:vAlign w:val="center"/>
          </w:tcPr>
          <w:p w14:paraId="461E5ACA">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中咨公路工程监理咨询有限公司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237337AF">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15FE05C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30F79F5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419B82F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08FC8CF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14:paraId="648131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BC2C081">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8</w:t>
            </w:r>
          </w:p>
        </w:tc>
        <w:tc>
          <w:tcPr>
            <w:tcW w:w="3755" w:type="dxa"/>
            <w:tcBorders>
              <w:top w:val="single" w:color="auto" w:sz="8" w:space="0"/>
              <w:left w:val="single" w:color="auto" w:sz="8" w:space="0"/>
              <w:bottom w:val="single" w:color="auto" w:sz="8" w:space="0"/>
              <w:right w:val="single" w:color="auto" w:sz="8" w:space="0"/>
            </w:tcBorders>
            <w:vAlign w:val="center"/>
          </w:tcPr>
          <w:p w14:paraId="79AEFD03">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北京华路捷工程咨询有限公司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5517B68C">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49A4E04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2E91996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50E69B7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17FCD9F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14:paraId="574C9F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A9416AE">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9</w:t>
            </w:r>
          </w:p>
        </w:tc>
        <w:tc>
          <w:tcPr>
            <w:tcW w:w="3755" w:type="dxa"/>
            <w:tcBorders>
              <w:top w:val="single" w:color="auto" w:sz="8" w:space="0"/>
              <w:left w:val="single" w:color="auto" w:sz="8" w:space="0"/>
              <w:bottom w:val="single" w:color="auto" w:sz="8" w:space="0"/>
              <w:right w:val="single" w:color="auto" w:sz="8" w:space="0"/>
            </w:tcBorders>
            <w:vAlign w:val="center"/>
          </w:tcPr>
          <w:p w14:paraId="10D7C9B6">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广东华路交通科技有限公司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07F6455A">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558AAF5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0687BC0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5CDF8A4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03134EA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14:paraId="62731E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6D2B24D">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10</w:t>
            </w:r>
          </w:p>
        </w:tc>
        <w:tc>
          <w:tcPr>
            <w:tcW w:w="3755" w:type="dxa"/>
            <w:tcBorders>
              <w:top w:val="single" w:color="auto" w:sz="8" w:space="0"/>
              <w:left w:val="single" w:color="auto" w:sz="8" w:space="0"/>
              <w:bottom w:val="single" w:color="auto" w:sz="8" w:space="0"/>
              <w:right w:val="single" w:color="auto" w:sz="8" w:space="0"/>
            </w:tcBorders>
            <w:vAlign w:val="center"/>
          </w:tcPr>
          <w:p w14:paraId="0CFBAA8D">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江苏智远交通科技有限公司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10B71A11">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098E157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514A53D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67CE2DE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10BE8F4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14:paraId="297769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080088F">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11</w:t>
            </w:r>
          </w:p>
        </w:tc>
        <w:tc>
          <w:tcPr>
            <w:tcW w:w="3755" w:type="dxa"/>
            <w:tcBorders>
              <w:top w:val="single" w:color="auto" w:sz="8" w:space="0"/>
              <w:left w:val="single" w:color="auto" w:sz="8" w:space="0"/>
              <w:bottom w:val="single" w:color="auto" w:sz="8" w:space="0"/>
              <w:right w:val="single" w:color="auto" w:sz="8" w:space="0"/>
            </w:tcBorders>
            <w:vAlign w:val="center"/>
          </w:tcPr>
          <w:p w14:paraId="6EB2FD6B">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江西通慧科技集团股份有限公司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01D04B0D">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54C74CC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14F0D2A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1CFAD90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4408C15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14:paraId="32024F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72AED26">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12</w:t>
            </w:r>
          </w:p>
        </w:tc>
        <w:tc>
          <w:tcPr>
            <w:tcW w:w="3755" w:type="dxa"/>
            <w:tcBorders>
              <w:top w:val="single" w:color="auto" w:sz="8" w:space="0"/>
              <w:left w:val="single" w:color="auto" w:sz="8" w:space="0"/>
              <w:bottom w:val="single" w:color="auto" w:sz="8" w:space="0"/>
              <w:right w:val="single" w:color="auto" w:sz="8" w:space="0"/>
            </w:tcBorders>
            <w:vAlign w:val="center"/>
          </w:tcPr>
          <w:p w14:paraId="77C2F4E7">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北京中交路通交通工程咨询有限公司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16466226">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78EE72C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151F57E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7B4969A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2D2B1C7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14:paraId="5E42BC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3D28516">
            <w:pPr>
              <w:widowControl/>
              <w:adjustRightInd w:val="0"/>
              <w:snapToGrid w:val="0"/>
              <w:jc w:val="center"/>
              <w:rPr>
                <w:rFonts w:hint="eastAsia" w:cs="Times New Roman"/>
                <w:kern w:val="0"/>
                <w:sz w:val="21"/>
                <w:szCs w:val="21"/>
                <w:lang w:val="en-US" w:eastAsia="zh-CN"/>
              </w:rPr>
            </w:pPr>
            <w:r>
              <w:rPr>
                <w:rFonts w:hint="eastAsia" w:cs="Times New Roman"/>
                <w:kern w:val="0"/>
                <w:sz w:val="21"/>
                <w:szCs w:val="21"/>
                <w:lang w:val="en-US" w:eastAsia="zh-CN"/>
              </w:rPr>
              <w:t>13</w:t>
            </w:r>
          </w:p>
        </w:tc>
        <w:tc>
          <w:tcPr>
            <w:tcW w:w="3755" w:type="dxa"/>
            <w:tcBorders>
              <w:top w:val="single" w:color="auto" w:sz="8" w:space="0"/>
              <w:left w:val="single" w:color="auto" w:sz="8" w:space="0"/>
              <w:bottom w:val="single" w:color="auto" w:sz="8" w:space="0"/>
              <w:right w:val="single" w:color="auto" w:sz="8" w:space="0"/>
            </w:tcBorders>
            <w:vAlign w:val="center"/>
          </w:tcPr>
          <w:p w14:paraId="79F0D443">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四川省公路院工程监理有限公司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097CAB9">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267747A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3395A94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16D522B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69E403C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bl>
    <w:p w14:paraId="7CB4822C">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lang w:val="en-US" w:eastAsia="zh-CN"/>
        </w:rPr>
        <w:t>4</w:t>
      </w:r>
      <w:r>
        <w:rPr>
          <w:rFonts w:hint="eastAsia"/>
          <w:kern w:val="0"/>
          <w:sz w:val="21"/>
          <w:szCs w:val="21"/>
        </w:rPr>
        <w:t>）所有投标人总得分</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r>
              <w:rPr>
                <w:kern w:val="0"/>
                <w:sz w:val="21"/>
                <w:szCs w:val="21"/>
              </w:rPr>
              <w:t>得分</w:t>
            </w:r>
          </w:p>
        </w:tc>
        <w:tc>
          <w:tcPr>
            <w:tcW w:w="2693" w:type="dxa"/>
            <w:vAlign w:val="center"/>
          </w:tcPr>
          <w:p w14:paraId="08A3C00B">
            <w:pPr>
              <w:widowControl/>
              <w:adjustRightInd w:val="0"/>
              <w:snapToGrid w:val="0"/>
              <w:jc w:val="center"/>
              <w:rPr>
                <w:kern w:val="0"/>
                <w:sz w:val="21"/>
                <w:szCs w:val="21"/>
              </w:rPr>
            </w:pPr>
            <w:r>
              <w:rPr>
                <w:kern w:val="0"/>
                <w:sz w:val="21"/>
                <w:szCs w:val="21"/>
              </w:rPr>
              <w:t>总分</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shd w:val="clear" w:color="auto" w:fill="auto"/>
            <w:vAlign w:val="center"/>
          </w:tcPr>
          <w:p w14:paraId="5397451D">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石家庄宏域工程技术咨询有限公司</w:t>
            </w:r>
          </w:p>
        </w:tc>
        <w:tc>
          <w:tcPr>
            <w:tcW w:w="2693" w:type="dxa"/>
            <w:shd w:val="clear" w:color="auto" w:fill="auto"/>
            <w:vAlign w:val="top"/>
          </w:tcPr>
          <w:p w14:paraId="7D8CA0D9">
            <w:pPr>
              <w:keepNext w:val="0"/>
              <w:keepLines w:val="0"/>
              <w:widowControl/>
              <w:suppressLineNumbers w:val="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10.00</w:t>
            </w:r>
          </w:p>
        </w:tc>
        <w:tc>
          <w:tcPr>
            <w:tcW w:w="2693" w:type="dxa"/>
            <w:vAlign w:val="center"/>
          </w:tcPr>
          <w:p w14:paraId="17039561">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94.16</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vAlign w:val="center"/>
          </w:tcPr>
          <w:p w14:paraId="1F8BA864">
            <w:pPr>
              <w:keepNext w:val="0"/>
              <w:keepLines w:val="0"/>
              <w:widowControl/>
              <w:suppressLineNumbers w:val="0"/>
              <w:jc w:val="center"/>
              <w:rPr>
                <w:kern w:val="0"/>
                <w:sz w:val="21"/>
                <w:szCs w:val="21"/>
              </w:rPr>
            </w:pPr>
            <w:r>
              <w:rPr>
                <w:rFonts w:hint="eastAsia"/>
                <w:kern w:val="0"/>
                <w:sz w:val="21"/>
                <w:szCs w:val="21"/>
              </w:rPr>
              <w:t>中咨公路工程监理咨询有限公司</w:t>
            </w:r>
          </w:p>
        </w:tc>
        <w:tc>
          <w:tcPr>
            <w:tcW w:w="2693" w:type="dxa"/>
            <w:vAlign w:val="center"/>
          </w:tcPr>
          <w:p w14:paraId="7CA33612">
            <w:pPr>
              <w:keepNext w:val="0"/>
              <w:keepLines w:val="0"/>
              <w:widowControl/>
              <w:suppressLineNumbers w:val="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9.81</w:t>
            </w:r>
          </w:p>
        </w:tc>
        <w:tc>
          <w:tcPr>
            <w:tcW w:w="2693" w:type="dxa"/>
            <w:vAlign w:val="center"/>
          </w:tcPr>
          <w:p w14:paraId="1C5E3D6A">
            <w:pPr>
              <w:keepNext w:val="0"/>
              <w:keepLines w:val="0"/>
              <w:widowControl/>
              <w:suppressLineNumbers w:val="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92.75</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shd w:val="clear" w:color="auto" w:fill="auto"/>
            <w:vAlign w:val="center"/>
          </w:tcPr>
          <w:p w14:paraId="005C90B3">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北京天智恒业科技发展有限公司</w:t>
            </w:r>
          </w:p>
        </w:tc>
        <w:tc>
          <w:tcPr>
            <w:tcW w:w="2693" w:type="dxa"/>
            <w:shd w:val="clear" w:color="auto" w:fill="auto"/>
            <w:vAlign w:val="top"/>
          </w:tcPr>
          <w:p w14:paraId="546BE974">
            <w:pPr>
              <w:keepNext w:val="0"/>
              <w:keepLines w:val="0"/>
              <w:widowControl/>
              <w:suppressLineNumbers w:val="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9.02</w:t>
            </w:r>
          </w:p>
        </w:tc>
        <w:tc>
          <w:tcPr>
            <w:tcW w:w="2693" w:type="dxa"/>
            <w:vAlign w:val="top"/>
          </w:tcPr>
          <w:p w14:paraId="5B66B0E9">
            <w:pPr>
              <w:keepNext w:val="0"/>
              <w:keepLines w:val="0"/>
              <w:widowControl/>
              <w:suppressLineNumbers w:val="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92.18</w:t>
            </w:r>
          </w:p>
        </w:tc>
      </w:tr>
      <w:tr w14:paraId="789E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6ADFE8FC">
            <w:pPr>
              <w:widowControl/>
              <w:adjustRightInd w:val="0"/>
              <w:snapToGrid w:val="0"/>
              <w:jc w:val="center"/>
              <w:rPr>
                <w:kern w:val="0"/>
                <w:sz w:val="21"/>
                <w:szCs w:val="21"/>
              </w:rPr>
            </w:pPr>
            <w:r>
              <w:rPr>
                <w:rFonts w:hint="eastAsia"/>
                <w:kern w:val="0"/>
                <w:sz w:val="21"/>
                <w:szCs w:val="21"/>
              </w:rPr>
              <w:t>4</w:t>
            </w:r>
          </w:p>
        </w:tc>
        <w:tc>
          <w:tcPr>
            <w:tcW w:w="4276" w:type="dxa"/>
            <w:vAlign w:val="center"/>
          </w:tcPr>
          <w:p w14:paraId="2AF9F100">
            <w:pPr>
              <w:keepNext w:val="0"/>
              <w:keepLines w:val="0"/>
              <w:widowControl/>
              <w:suppressLineNumbers w:val="0"/>
              <w:jc w:val="center"/>
              <w:rPr>
                <w:kern w:val="0"/>
                <w:sz w:val="21"/>
                <w:szCs w:val="21"/>
              </w:rPr>
            </w:pPr>
            <w:r>
              <w:rPr>
                <w:rFonts w:hint="eastAsia"/>
                <w:kern w:val="0"/>
                <w:sz w:val="21"/>
                <w:szCs w:val="21"/>
              </w:rPr>
              <w:t>北京泰克华诚技术信息咨询有限公司</w:t>
            </w:r>
          </w:p>
        </w:tc>
        <w:tc>
          <w:tcPr>
            <w:tcW w:w="2693" w:type="dxa"/>
            <w:vAlign w:val="top"/>
          </w:tcPr>
          <w:p w14:paraId="5E0F6AA6">
            <w:pPr>
              <w:keepNext w:val="0"/>
              <w:keepLines w:val="0"/>
              <w:widowControl/>
              <w:suppressLineNumbers w:val="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9.25</w:t>
            </w:r>
          </w:p>
        </w:tc>
        <w:tc>
          <w:tcPr>
            <w:tcW w:w="2693" w:type="dxa"/>
            <w:vAlign w:val="top"/>
          </w:tcPr>
          <w:p w14:paraId="44306F24">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91.47</w:t>
            </w:r>
          </w:p>
        </w:tc>
      </w:tr>
      <w:tr w14:paraId="1DF0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5F8B8E2">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5</w:t>
            </w:r>
          </w:p>
        </w:tc>
        <w:tc>
          <w:tcPr>
            <w:tcW w:w="4276" w:type="dxa"/>
            <w:vAlign w:val="center"/>
          </w:tcPr>
          <w:p w14:paraId="0CAD8192">
            <w:pPr>
              <w:keepNext w:val="0"/>
              <w:keepLines w:val="0"/>
              <w:widowControl/>
              <w:suppressLineNumbers w:val="0"/>
              <w:jc w:val="center"/>
              <w:rPr>
                <w:rFonts w:hint="eastAsia"/>
                <w:kern w:val="0"/>
                <w:sz w:val="21"/>
                <w:szCs w:val="21"/>
              </w:rPr>
            </w:pPr>
            <w:r>
              <w:rPr>
                <w:rFonts w:hint="eastAsia"/>
                <w:kern w:val="0"/>
                <w:sz w:val="21"/>
                <w:szCs w:val="21"/>
              </w:rPr>
              <w:t>广东华路交通科技有限公司</w:t>
            </w:r>
          </w:p>
        </w:tc>
        <w:tc>
          <w:tcPr>
            <w:tcW w:w="2693" w:type="dxa"/>
            <w:vAlign w:val="top"/>
          </w:tcPr>
          <w:p w14:paraId="1E60A98E">
            <w:pPr>
              <w:keepNext w:val="0"/>
              <w:keepLines w:val="0"/>
              <w:widowControl/>
              <w:suppressLineNumbers w:val="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9.19</w:t>
            </w:r>
          </w:p>
        </w:tc>
        <w:tc>
          <w:tcPr>
            <w:tcW w:w="2693" w:type="dxa"/>
            <w:vAlign w:val="top"/>
          </w:tcPr>
          <w:p w14:paraId="2A89B4E4">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91.37</w:t>
            </w:r>
          </w:p>
        </w:tc>
      </w:tr>
      <w:tr w14:paraId="4AC0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64BDBEE3">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c>
          <w:tcPr>
            <w:tcW w:w="4276" w:type="dxa"/>
            <w:vAlign w:val="center"/>
          </w:tcPr>
          <w:p w14:paraId="4D2E4CAE">
            <w:pPr>
              <w:keepNext w:val="0"/>
              <w:keepLines w:val="0"/>
              <w:widowControl/>
              <w:suppressLineNumbers w:val="0"/>
              <w:jc w:val="center"/>
              <w:rPr>
                <w:rFonts w:hint="eastAsia"/>
                <w:kern w:val="0"/>
                <w:sz w:val="21"/>
                <w:szCs w:val="21"/>
              </w:rPr>
            </w:pPr>
            <w:r>
              <w:rPr>
                <w:rFonts w:hint="eastAsia"/>
                <w:kern w:val="0"/>
                <w:sz w:val="21"/>
                <w:szCs w:val="21"/>
              </w:rPr>
              <w:t>江苏智远交通科技有限公司</w:t>
            </w:r>
          </w:p>
        </w:tc>
        <w:tc>
          <w:tcPr>
            <w:tcW w:w="2693" w:type="dxa"/>
            <w:vAlign w:val="top"/>
          </w:tcPr>
          <w:p w14:paraId="4560F303">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8.33</w:t>
            </w:r>
          </w:p>
        </w:tc>
        <w:tc>
          <w:tcPr>
            <w:tcW w:w="2693" w:type="dxa"/>
            <w:vAlign w:val="top"/>
          </w:tcPr>
          <w:p w14:paraId="08664F8F">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91.31</w:t>
            </w:r>
          </w:p>
        </w:tc>
      </w:tr>
      <w:tr w14:paraId="3428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A366DEA">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4276" w:type="dxa"/>
            <w:vAlign w:val="center"/>
          </w:tcPr>
          <w:p w14:paraId="65F78665">
            <w:pPr>
              <w:keepNext w:val="0"/>
              <w:keepLines w:val="0"/>
              <w:widowControl/>
              <w:suppressLineNumbers w:val="0"/>
              <w:jc w:val="center"/>
              <w:rPr>
                <w:rFonts w:hint="eastAsia"/>
                <w:kern w:val="0"/>
                <w:sz w:val="21"/>
                <w:szCs w:val="21"/>
              </w:rPr>
            </w:pPr>
            <w:r>
              <w:rPr>
                <w:rFonts w:hint="eastAsia"/>
                <w:kern w:val="0"/>
                <w:sz w:val="21"/>
                <w:szCs w:val="21"/>
              </w:rPr>
              <w:t>北京华路捷工程咨询有限公司</w:t>
            </w:r>
          </w:p>
        </w:tc>
        <w:tc>
          <w:tcPr>
            <w:tcW w:w="2693" w:type="dxa"/>
            <w:vAlign w:val="top"/>
          </w:tcPr>
          <w:p w14:paraId="6606D735">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7.70</w:t>
            </w:r>
          </w:p>
        </w:tc>
        <w:tc>
          <w:tcPr>
            <w:tcW w:w="2693" w:type="dxa"/>
            <w:vAlign w:val="top"/>
          </w:tcPr>
          <w:p w14:paraId="4F3DDCF3">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85.68</w:t>
            </w:r>
          </w:p>
        </w:tc>
      </w:tr>
      <w:tr w14:paraId="2716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DD50C90">
            <w:pPr>
              <w:widowControl/>
              <w:adjustRightInd w:val="0"/>
              <w:snapToGrid w:val="0"/>
              <w:jc w:val="center"/>
              <w:rPr>
                <w:rFonts w:hint="default"/>
                <w:kern w:val="0"/>
                <w:sz w:val="21"/>
                <w:szCs w:val="21"/>
                <w:lang w:val="en-US" w:eastAsia="zh-CN"/>
              </w:rPr>
            </w:pPr>
            <w:r>
              <w:rPr>
                <w:rFonts w:hint="eastAsia"/>
                <w:kern w:val="0"/>
                <w:sz w:val="21"/>
                <w:szCs w:val="21"/>
                <w:lang w:val="en-US" w:eastAsia="zh-CN"/>
              </w:rPr>
              <w:t>8</w:t>
            </w:r>
          </w:p>
        </w:tc>
        <w:tc>
          <w:tcPr>
            <w:tcW w:w="4276" w:type="dxa"/>
            <w:vAlign w:val="center"/>
          </w:tcPr>
          <w:p w14:paraId="31CE4F4C">
            <w:pPr>
              <w:keepNext w:val="0"/>
              <w:keepLines w:val="0"/>
              <w:widowControl/>
              <w:suppressLineNumbers w:val="0"/>
              <w:jc w:val="center"/>
              <w:rPr>
                <w:rFonts w:hint="eastAsia"/>
                <w:kern w:val="0"/>
                <w:sz w:val="21"/>
                <w:szCs w:val="21"/>
              </w:rPr>
            </w:pPr>
            <w:r>
              <w:rPr>
                <w:rFonts w:hint="eastAsia"/>
                <w:kern w:val="0"/>
                <w:sz w:val="21"/>
                <w:szCs w:val="21"/>
              </w:rPr>
              <w:t>四川省公路院工程监理有限公司</w:t>
            </w:r>
          </w:p>
        </w:tc>
        <w:tc>
          <w:tcPr>
            <w:tcW w:w="2693" w:type="dxa"/>
            <w:vAlign w:val="top"/>
          </w:tcPr>
          <w:p w14:paraId="5BEA3218">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7.34</w:t>
            </w:r>
          </w:p>
        </w:tc>
        <w:tc>
          <w:tcPr>
            <w:tcW w:w="2693" w:type="dxa"/>
            <w:vAlign w:val="top"/>
          </w:tcPr>
          <w:p w14:paraId="1A7D9C04">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84.38</w:t>
            </w:r>
          </w:p>
        </w:tc>
      </w:tr>
      <w:tr w14:paraId="680F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8B612FC">
            <w:pPr>
              <w:widowControl/>
              <w:adjustRightInd w:val="0"/>
              <w:snapToGrid w:val="0"/>
              <w:jc w:val="center"/>
              <w:rPr>
                <w:rFonts w:hint="default"/>
                <w:kern w:val="0"/>
                <w:sz w:val="21"/>
                <w:szCs w:val="21"/>
                <w:lang w:val="en-US" w:eastAsia="zh-CN"/>
              </w:rPr>
            </w:pPr>
            <w:r>
              <w:rPr>
                <w:rFonts w:hint="eastAsia"/>
                <w:kern w:val="0"/>
                <w:sz w:val="21"/>
                <w:szCs w:val="21"/>
                <w:lang w:val="en-US" w:eastAsia="zh-CN"/>
              </w:rPr>
              <w:t>9</w:t>
            </w:r>
          </w:p>
        </w:tc>
        <w:tc>
          <w:tcPr>
            <w:tcW w:w="4276" w:type="dxa"/>
            <w:vAlign w:val="center"/>
          </w:tcPr>
          <w:p w14:paraId="16F97B94">
            <w:pPr>
              <w:keepNext w:val="0"/>
              <w:keepLines w:val="0"/>
              <w:widowControl/>
              <w:suppressLineNumbers w:val="0"/>
              <w:jc w:val="center"/>
              <w:rPr>
                <w:rFonts w:hint="eastAsia"/>
                <w:kern w:val="0"/>
                <w:sz w:val="21"/>
                <w:szCs w:val="21"/>
              </w:rPr>
            </w:pPr>
            <w:r>
              <w:rPr>
                <w:rFonts w:hint="eastAsia"/>
                <w:kern w:val="0"/>
                <w:sz w:val="21"/>
                <w:szCs w:val="21"/>
              </w:rPr>
              <w:t>江西通慧科技集团股份有限公司</w:t>
            </w:r>
          </w:p>
        </w:tc>
        <w:tc>
          <w:tcPr>
            <w:tcW w:w="2693" w:type="dxa"/>
            <w:vAlign w:val="top"/>
          </w:tcPr>
          <w:p w14:paraId="6EF38EC8">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7.34</w:t>
            </w:r>
          </w:p>
        </w:tc>
        <w:tc>
          <w:tcPr>
            <w:tcW w:w="2693" w:type="dxa"/>
            <w:vAlign w:val="top"/>
          </w:tcPr>
          <w:p w14:paraId="0E35BA1B">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83.76</w:t>
            </w:r>
          </w:p>
        </w:tc>
      </w:tr>
      <w:tr w14:paraId="4332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1B47EB93">
            <w:pPr>
              <w:widowControl/>
              <w:adjustRightInd w:val="0"/>
              <w:snapToGrid w:val="0"/>
              <w:jc w:val="center"/>
              <w:rPr>
                <w:rFonts w:hint="default"/>
                <w:kern w:val="0"/>
                <w:sz w:val="21"/>
                <w:szCs w:val="21"/>
                <w:lang w:val="en-US" w:eastAsia="zh-CN"/>
              </w:rPr>
            </w:pPr>
            <w:r>
              <w:rPr>
                <w:rFonts w:hint="eastAsia"/>
                <w:kern w:val="0"/>
                <w:sz w:val="21"/>
                <w:szCs w:val="21"/>
                <w:lang w:val="en-US" w:eastAsia="zh-CN"/>
              </w:rPr>
              <w:t>10</w:t>
            </w:r>
          </w:p>
        </w:tc>
        <w:tc>
          <w:tcPr>
            <w:tcW w:w="4276" w:type="dxa"/>
            <w:vAlign w:val="center"/>
          </w:tcPr>
          <w:p w14:paraId="3EA4C8E4">
            <w:pPr>
              <w:keepNext w:val="0"/>
              <w:keepLines w:val="0"/>
              <w:widowControl/>
              <w:suppressLineNumbers w:val="0"/>
              <w:jc w:val="center"/>
              <w:rPr>
                <w:rFonts w:hint="eastAsia"/>
                <w:kern w:val="0"/>
                <w:sz w:val="21"/>
                <w:szCs w:val="21"/>
              </w:rPr>
            </w:pPr>
            <w:r>
              <w:rPr>
                <w:rFonts w:hint="eastAsia"/>
                <w:kern w:val="0"/>
                <w:sz w:val="21"/>
                <w:szCs w:val="21"/>
              </w:rPr>
              <w:t>北京中交路通交通工程咨询有限公司</w:t>
            </w:r>
          </w:p>
        </w:tc>
        <w:tc>
          <w:tcPr>
            <w:tcW w:w="2693" w:type="dxa"/>
            <w:vAlign w:val="top"/>
          </w:tcPr>
          <w:p w14:paraId="545A7AF0">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7.75</w:t>
            </w:r>
          </w:p>
        </w:tc>
        <w:tc>
          <w:tcPr>
            <w:tcW w:w="2693" w:type="dxa"/>
            <w:vAlign w:val="top"/>
          </w:tcPr>
          <w:p w14:paraId="1854E455">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83.43</w:t>
            </w:r>
          </w:p>
        </w:tc>
      </w:tr>
      <w:tr w14:paraId="2737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392E4407">
            <w:pPr>
              <w:widowControl/>
              <w:adjustRightInd w:val="0"/>
              <w:snapToGrid w:val="0"/>
              <w:jc w:val="center"/>
              <w:rPr>
                <w:rFonts w:hint="default"/>
                <w:kern w:val="0"/>
                <w:sz w:val="21"/>
                <w:szCs w:val="21"/>
                <w:lang w:val="en-US" w:eastAsia="zh-CN"/>
              </w:rPr>
            </w:pPr>
            <w:r>
              <w:rPr>
                <w:rFonts w:hint="eastAsia"/>
                <w:kern w:val="0"/>
                <w:sz w:val="21"/>
                <w:szCs w:val="21"/>
                <w:lang w:val="en-US" w:eastAsia="zh-CN"/>
              </w:rPr>
              <w:t>11</w:t>
            </w:r>
          </w:p>
        </w:tc>
        <w:tc>
          <w:tcPr>
            <w:tcW w:w="4276" w:type="dxa"/>
            <w:vAlign w:val="center"/>
          </w:tcPr>
          <w:p w14:paraId="1E153547">
            <w:pPr>
              <w:keepNext w:val="0"/>
              <w:keepLines w:val="0"/>
              <w:widowControl/>
              <w:suppressLineNumbers w:val="0"/>
              <w:jc w:val="center"/>
              <w:rPr>
                <w:rFonts w:hint="eastAsia"/>
                <w:kern w:val="0"/>
                <w:sz w:val="21"/>
                <w:szCs w:val="21"/>
              </w:rPr>
            </w:pPr>
            <w:r>
              <w:rPr>
                <w:rFonts w:hint="eastAsia"/>
                <w:kern w:val="0"/>
                <w:sz w:val="21"/>
                <w:szCs w:val="21"/>
              </w:rPr>
              <w:t>河北华达公路工程咨询监理有限公司</w:t>
            </w:r>
          </w:p>
        </w:tc>
        <w:tc>
          <w:tcPr>
            <w:tcW w:w="2693" w:type="dxa"/>
            <w:vAlign w:val="top"/>
          </w:tcPr>
          <w:p w14:paraId="0E76A6DA">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7.45</w:t>
            </w:r>
          </w:p>
        </w:tc>
        <w:tc>
          <w:tcPr>
            <w:tcW w:w="2693" w:type="dxa"/>
            <w:vAlign w:val="top"/>
          </w:tcPr>
          <w:p w14:paraId="56DFC5EC">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79.11</w:t>
            </w:r>
          </w:p>
        </w:tc>
      </w:tr>
      <w:tr w14:paraId="2397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57154AF">
            <w:pPr>
              <w:widowControl/>
              <w:adjustRightInd w:val="0"/>
              <w:snapToGrid w:val="0"/>
              <w:jc w:val="center"/>
              <w:rPr>
                <w:rFonts w:hint="default"/>
                <w:kern w:val="0"/>
                <w:sz w:val="21"/>
                <w:szCs w:val="21"/>
                <w:lang w:val="en-US" w:eastAsia="zh-CN"/>
              </w:rPr>
            </w:pPr>
            <w:r>
              <w:rPr>
                <w:rFonts w:hint="eastAsia"/>
                <w:kern w:val="0"/>
                <w:sz w:val="21"/>
                <w:szCs w:val="21"/>
                <w:lang w:val="en-US" w:eastAsia="zh-CN"/>
              </w:rPr>
              <w:t>12</w:t>
            </w:r>
          </w:p>
        </w:tc>
        <w:tc>
          <w:tcPr>
            <w:tcW w:w="4276" w:type="dxa"/>
            <w:vAlign w:val="center"/>
          </w:tcPr>
          <w:p w14:paraId="5ABBB62D">
            <w:pPr>
              <w:keepNext w:val="0"/>
              <w:keepLines w:val="0"/>
              <w:widowControl/>
              <w:suppressLineNumbers w:val="0"/>
              <w:jc w:val="center"/>
              <w:rPr>
                <w:rFonts w:hint="eastAsia"/>
                <w:kern w:val="0"/>
                <w:sz w:val="21"/>
                <w:szCs w:val="21"/>
              </w:rPr>
            </w:pPr>
            <w:r>
              <w:rPr>
                <w:rFonts w:hint="eastAsia"/>
                <w:kern w:val="0"/>
                <w:sz w:val="21"/>
                <w:szCs w:val="21"/>
              </w:rPr>
              <w:t>建发合诚工程咨询股份有限公司</w:t>
            </w:r>
          </w:p>
        </w:tc>
        <w:tc>
          <w:tcPr>
            <w:tcW w:w="2693" w:type="dxa"/>
            <w:vAlign w:val="top"/>
          </w:tcPr>
          <w:p w14:paraId="3253813E">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7.01</w:t>
            </w:r>
          </w:p>
        </w:tc>
        <w:tc>
          <w:tcPr>
            <w:tcW w:w="2693" w:type="dxa"/>
            <w:vAlign w:val="top"/>
          </w:tcPr>
          <w:p w14:paraId="479847F7">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78.15</w:t>
            </w:r>
          </w:p>
        </w:tc>
      </w:tr>
      <w:tr w14:paraId="24C3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77A926D">
            <w:pPr>
              <w:widowControl/>
              <w:adjustRightInd w:val="0"/>
              <w:snapToGrid w:val="0"/>
              <w:jc w:val="center"/>
              <w:rPr>
                <w:rFonts w:hint="default"/>
                <w:kern w:val="0"/>
                <w:sz w:val="21"/>
                <w:szCs w:val="21"/>
                <w:lang w:val="en-US" w:eastAsia="zh-CN"/>
              </w:rPr>
            </w:pPr>
            <w:r>
              <w:rPr>
                <w:rFonts w:hint="eastAsia"/>
                <w:kern w:val="0"/>
                <w:sz w:val="21"/>
                <w:szCs w:val="21"/>
                <w:lang w:val="en-US" w:eastAsia="zh-CN"/>
              </w:rPr>
              <w:t>13</w:t>
            </w:r>
          </w:p>
        </w:tc>
        <w:tc>
          <w:tcPr>
            <w:tcW w:w="4276" w:type="dxa"/>
            <w:vAlign w:val="center"/>
          </w:tcPr>
          <w:p w14:paraId="799CC2BB">
            <w:pPr>
              <w:keepNext w:val="0"/>
              <w:keepLines w:val="0"/>
              <w:widowControl/>
              <w:suppressLineNumbers w:val="0"/>
              <w:jc w:val="center"/>
              <w:rPr>
                <w:rFonts w:hint="eastAsia"/>
                <w:kern w:val="0"/>
                <w:sz w:val="21"/>
                <w:szCs w:val="21"/>
              </w:rPr>
            </w:pPr>
            <w:r>
              <w:rPr>
                <w:rFonts w:hint="eastAsia"/>
                <w:kern w:val="0"/>
                <w:sz w:val="21"/>
                <w:szCs w:val="21"/>
              </w:rPr>
              <w:t>天津市国腾公路咨询监理有限公司</w:t>
            </w:r>
          </w:p>
        </w:tc>
        <w:tc>
          <w:tcPr>
            <w:tcW w:w="2693" w:type="dxa"/>
            <w:vAlign w:val="top"/>
          </w:tcPr>
          <w:p w14:paraId="64084AF7">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6.92</w:t>
            </w:r>
          </w:p>
        </w:tc>
        <w:tc>
          <w:tcPr>
            <w:tcW w:w="2693" w:type="dxa"/>
            <w:vAlign w:val="top"/>
          </w:tcPr>
          <w:p w14:paraId="4EB576A8">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73.24</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rPr>
        <w:t>6</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无</w:t>
            </w:r>
          </w:p>
        </w:tc>
        <w:tc>
          <w:tcPr>
            <w:tcW w:w="5771" w:type="dxa"/>
            <w:tcBorders>
              <w:top w:val="single" w:color="auto" w:sz="8" w:space="0"/>
              <w:left w:val="single" w:color="auto" w:sz="8" w:space="0"/>
              <w:bottom w:val="single" w:color="auto" w:sz="8" w:space="0"/>
              <w:right w:val="single" w:color="auto" w:sz="8" w:space="0"/>
            </w:tcBorders>
            <w:vAlign w:val="center"/>
          </w:tcPr>
          <w:p w14:paraId="055EB590">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无</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电话：0311-66726398</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rPr>
              <w:t>hbct606@163.com</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rPr>
        <w:t>8</w:t>
      </w:r>
      <w:r>
        <w:rPr>
          <w:kern w:val="0"/>
          <w:sz w:val="21"/>
          <w:szCs w:val="21"/>
          <w:highlight w:val="none"/>
        </w:rPr>
        <w:t>.其他公示内容：</w:t>
      </w:r>
    </w:p>
    <w:p w14:paraId="1603ECAD">
      <w:pPr>
        <w:widowControl/>
        <w:shd w:val="clear" w:color="auto" w:fill="FFFFFF"/>
        <w:adjustRightInd w:val="0"/>
        <w:snapToGrid w:val="0"/>
        <w:spacing w:line="360" w:lineRule="auto"/>
        <w:ind w:right="-1190" w:rightChars="-496"/>
        <w:jc w:val="left"/>
        <w:rPr>
          <w:kern w:val="0"/>
          <w:sz w:val="21"/>
          <w:szCs w:val="21"/>
        </w:rPr>
      </w:pPr>
      <w:r>
        <w:rPr>
          <w:rFonts w:hint="eastAsia"/>
          <w:kern w:val="0"/>
          <w:sz w:val="21"/>
          <w:szCs w:val="21"/>
        </w:rPr>
        <w:t>（1）由于本项目业绩的时间要求以</w:t>
      </w:r>
      <w:r>
        <w:rPr>
          <w:rFonts w:hint="eastAsia"/>
          <w:kern w:val="0"/>
          <w:sz w:val="21"/>
          <w:szCs w:val="21"/>
          <w:lang w:val="en-US" w:eastAsia="zh-CN"/>
        </w:rPr>
        <w:t>项目交工</w:t>
      </w:r>
      <w:r>
        <w:rPr>
          <w:rFonts w:hint="eastAsia"/>
          <w:kern w:val="0"/>
          <w:sz w:val="21"/>
          <w:szCs w:val="21"/>
        </w:rPr>
        <w:t>时间为准，故本中标候选人公示中的“合同签订日期”修改为</w:t>
      </w:r>
      <w:r>
        <w:rPr>
          <w:rFonts w:hint="eastAsia"/>
          <w:kern w:val="0"/>
          <w:sz w:val="21"/>
          <w:szCs w:val="21"/>
          <w:lang w:val="en-US" w:eastAsia="zh-CN"/>
        </w:rPr>
        <w:t>项目交工</w:t>
      </w:r>
      <w:r>
        <w:rPr>
          <w:rFonts w:hint="eastAsia"/>
          <w:kern w:val="0"/>
          <w:sz w:val="21"/>
          <w:szCs w:val="21"/>
        </w:rPr>
        <w:t>时间。</w:t>
      </w:r>
    </w:p>
    <w:p w14:paraId="626FC7F4">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（2）本项目招标代理机构项目负责人：</w:t>
      </w:r>
      <w:r>
        <w:rPr>
          <w:rFonts w:hint="eastAsia"/>
          <w:kern w:val="0"/>
          <w:sz w:val="21"/>
          <w:szCs w:val="21"/>
          <w:lang w:val="en-US" w:eastAsia="zh-CN"/>
        </w:rPr>
        <w:t>曹琦</w:t>
      </w:r>
      <w:r>
        <w:rPr>
          <w:rFonts w:hint="eastAsia"/>
          <w:kern w:val="0"/>
          <w:sz w:val="21"/>
          <w:szCs w:val="21"/>
        </w:rPr>
        <w:t>。</w:t>
      </w:r>
      <w:bookmarkEnd w:id="0"/>
    </w:p>
    <w:bookmarkEnd w:id="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5AD7DDA"/>
    <w:rsid w:val="06E4782C"/>
    <w:rsid w:val="0DA52BD1"/>
    <w:rsid w:val="116D2FA8"/>
    <w:rsid w:val="149A777C"/>
    <w:rsid w:val="151E75FD"/>
    <w:rsid w:val="1968518A"/>
    <w:rsid w:val="19722A75"/>
    <w:rsid w:val="1A1A212C"/>
    <w:rsid w:val="1E6908EA"/>
    <w:rsid w:val="2758297F"/>
    <w:rsid w:val="2A9F2D0B"/>
    <w:rsid w:val="2A9F7442"/>
    <w:rsid w:val="2D3826E3"/>
    <w:rsid w:val="33BB26DF"/>
    <w:rsid w:val="35A95619"/>
    <w:rsid w:val="3A6A0092"/>
    <w:rsid w:val="3ACA0D67"/>
    <w:rsid w:val="3EA00F5D"/>
    <w:rsid w:val="42EA3468"/>
    <w:rsid w:val="4A026A63"/>
    <w:rsid w:val="4DBF53B5"/>
    <w:rsid w:val="4F5D14F6"/>
    <w:rsid w:val="52EF6569"/>
    <w:rsid w:val="53146370"/>
    <w:rsid w:val="54FD03C4"/>
    <w:rsid w:val="574865E8"/>
    <w:rsid w:val="58A762C9"/>
    <w:rsid w:val="59A86FDF"/>
    <w:rsid w:val="5C735AA4"/>
    <w:rsid w:val="5F6D12E1"/>
    <w:rsid w:val="60F03F78"/>
    <w:rsid w:val="617701F5"/>
    <w:rsid w:val="6198112C"/>
    <w:rsid w:val="6614015E"/>
    <w:rsid w:val="6D965EA7"/>
    <w:rsid w:val="6EBF4F8A"/>
    <w:rsid w:val="6FE23CFC"/>
    <w:rsid w:val="709C3B08"/>
    <w:rsid w:val="72930C07"/>
    <w:rsid w:val="746B653B"/>
    <w:rsid w:val="777234E1"/>
    <w:rsid w:val="78414C61"/>
    <w:rsid w:val="7B310FBD"/>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9"/>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21"/>
    <w:unhideWhenUsed/>
    <w:qFormat/>
    <w:uiPriority w:val="99"/>
    <w:pPr>
      <w:tabs>
        <w:tab w:val="center" w:pos="4153"/>
        <w:tab w:val="right" w:pos="8306"/>
      </w:tabs>
      <w:snapToGrid w:val="0"/>
      <w:jc w:val="left"/>
    </w:pPr>
    <w:rPr>
      <w:sz w:val="18"/>
      <w:szCs w:val="18"/>
    </w:rPr>
  </w:style>
  <w:style w:type="paragraph" w:styleId="4">
    <w:name w:val="header"/>
    <w:basedOn w:val="1"/>
    <w:link w:val="20"/>
    <w:unhideWhenUsed/>
    <w:qFormat/>
    <w:uiPriority w:val="99"/>
    <w:pP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FollowedHyperlink"/>
    <w:basedOn w:val="6"/>
    <w:semiHidden/>
    <w:unhideWhenUsed/>
    <w:uiPriority w:val="99"/>
    <w:rPr>
      <w:color w:val="800080"/>
      <w:u w:val="none"/>
    </w:rPr>
  </w:style>
  <w:style w:type="character" w:styleId="9">
    <w:name w:val="Emphasis"/>
    <w:basedOn w:val="6"/>
    <w:qFormat/>
    <w:uiPriority w:val="20"/>
    <w:rPr>
      <w:b/>
      <w:bCs/>
    </w:rPr>
  </w:style>
  <w:style w:type="character" w:styleId="10">
    <w:name w:val="HTML Definition"/>
    <w:basedOn w:val="6"/>
    <w:semiHidden/>
    <w:unhideWhenUsed/>
    <w:uiPriority w:val="99"/>
  </w:style>
  <w:style w:type="character" w:styleId="11">
    <w:name w:val="HTML Typewriter"/>
    <w:basedOn w:val="6"/>
    <w:semiHidden/>
    <w:unhideWhenUsed/>
    <w:uiPriority w:val="99"/>
    <w:rPr>
      <w:rFonts w:hint="default" w:ascii="monospace" w:hAnsi="monospace" w:eastAsia="monospace" w:cs="monospace"/>
      <w:sz w:val="20"/>
    </w:rPr>
  </w:style>
  <w:style w:type="character" w:styleId="12">
    <w:name w:val="HTML Acronym"/>
    <w:basedOn w:val="6"/>
    <w:semiHidden/>
    <w:unhideWhenUsed/>
    <w:uiPriority w:val="99"/>
    <w:rPr>
      <w:bdr w:val="none" w:color="auto" w:sz="0" w:space="0"/>
    </w:rPr>
  </w:style>
  <w:style w:type="character" w:styleId="13">
    <w:name w:val="HTML Variable"/>
    <w:basedOn w:val="6"/>
    <w:semiHidden/>
    <w:unhideWhenUsed/>
    <w:uiPriority w:val="99"/>
  </w:style>
  <w:style w:type="character" w:styleId="14">
    <w:name w:val="Hyperlink"/>
    <w:basedOn w:val="6"/>
    <w:semiHidden/>
    <w:unhideWhenUsed/>
    <w:uiPriority w:val="99"/>
    <w:rPr>
      <w:color w:val="0000FF"/>
      <w:u w:val="none"/>
    </w:rPr>
  </w:style>
  <w:style w:type="character" w:styleId="15">
    <w:name w:val="HTML Code"/>
    <w:basedOn w:val="6"/>
    <w:semiHidden/>
    <w:unhideWhenUsed/>
    <w:uiPriority w:val="99"/>
    <w:rPr>
      <w:rFonts w:hint="default" w:ascii="monospace" w:hAnsi="monospace" w:eastAsia="monospace" w:cs="monospace"/>
      <w:sz w:val="20"/>
      <w:bdr w:val="none" w:color="auto" w:sz="0" w:space="0"/>
    </w:rPr>
  </w:style>
  <w:style w:type="character" w:styleId="16">
    <w:name w:val="HTML Cite"/>
    <w:basedOn w:val="6"/>
    <w:semiHidden/>
    <w:unhideWhenUsed/>
    <w:uiPriority w:val="99"/>
  </w:style>
  <w:style w:type="character" w:styleId="17">
    <w:name w:val="HTML Keyboard"/>
    <w:basedOn w:val="6"/>
    <w:semiHidden/>
    <w:unhideWhenUsed/>
    <w:uiPriority w:val="99"/>
    <w:rPr>
      <w:rFonts w:hint="default" w:ascii="monospace" w:hAnsi="monospace" w:eastAsia="monospace" w:cs="monospace"/>
      <w:sz w:val="20"/>
    </w:rPr>
  </w:style>
  <w:style w:type="character" w:styleId="18">
    <w:name w:val="HTML Sample"/>
    <w:basedOn w:val="6"/>
    <w:semiHidden/>
    <w:unhideWhenUsed/>
    <w:uiPriority w:val="99"/>
    <w:rPr>
      <w:rFonts w:ascii="monospace" w:hAnsi="monospace" w:eastAsia="monospace" w:cs="monospace"/>
    </w:rPr>
  </w:style>
  <w:style w:type="character" w:customStyle="1" w:styleId="19">
    <w:name w:val="正文文本 字符"/>
    <w:basedOn w:val="6"/>
    <w:link w:val="2"/>
    <w:qFormat/>
    <w:uiPriority w:val="99"/>
  </w:style>
  <w:style w:type="character" w:customStyle="1" w:styleId="20">
    <w:name w:val="页眉 字符"/>
    <w:basedOn w:val="6"/>
    <w:link w:val="4"/>
    <w:qFormat/>
    <w:uiPriority w:val="99"/>
    <w:rPr>
      <w:rFonts w:cs="Times New Roman"/>
      <w:kern w:val="28"/>
      <w:sz w:val="18"/>
      <w:szCs w:val="18"/>
    </w:rPr>
  </w:style>
  <w:style w:type="character" w:customStyle="1" w:styleId="21">
    <w:name w:val="页脚 字符"/>
    <w:basedOn w:val="6"/>
    <w:link w:val="3"/>
    <w:qFormat/>
    <w:uiPriority w:val="99"/>
    <w:rPr>
      <w:rFonts w:cs="Times New Roman"/>
      <w:kern w:val="28"/>
      <w:sz w:val="18"/>
      <w:szCs w:val="18"/>
    </w:rPr>
  </w:style>
  <w:style w:type="character" w:customStyle="1" w:styleId="22">
    <w:name w:val="toolbarlabel"/>
    <w:basedOn w:val="6"/>
    <w:qFormat/>
    <w:uiPriority w:val="0"/>
    <w:rPr>
      <w:color w:val="333333"/>
      <w:sz w:val="18"/>
      <w:szCs w:val="18"/>
    </w:rPr>
  </w:style>
  <w:style w:type="character" w:customStyle="1" w:styleId="23">
    <w:name w:val="toolbarlabel2"/>
    <w:basedOn w:val="6"/>
    <w:qFormat/>
    <w:uiPriority w:val="0"/>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4"/>
      <w:szCs w:val="24"/>
      <w:lang w:val="en-US" w:eastAsia="en-US" w:bidi="ar-SA"/>
    </w:rPr>
  </w:style>
  <w:style w:type="character" w:customStyle="1" w:styleId="26">
    <w:name w:val="mini-outputtext1"/>
    <w:basedOn w:val="6"/>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2176</Words>
  <Characters>2662</Characters>
  <Lines>29</Lines>
  <Paragraphs>8</Paragraphs>
  <TotalTime>122</TotalTime>
  <ScaleCrop>false</ScaleCrop>
  <LinksUpToDate>false</LinksUpToDate>
  <CharactersWithSpaces>2699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Administrator</cp:lastModifiedBy>
  <dcterms:modified xsi:type="dcterms:W3CDTF">2026-09-03T07:00:42Z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eyJoZGlkIjoiZjU0ZjE5MDllNjBjNjM5ZTZiNTMwZTdlZGI5ZTVjNGIiLCJ1c2VySWQiOiIxNzY1NTIzODU5In0=</vt:lpwstr>
  </property>
  <property fmtid="{D5CDD505-2E9C-101B-9397-08002B2CF9AE}" pid="3" name="KSOProductBuildVer">
    <vt:lpwstr>2052-12.1.0.20784</vt:lpwstr>
  </property>
  <property fmtid="{D5CDD505-2E9C-101B-9397-08002B2CF9AE}" pid="4" name="ICV">
    <vt:lpwstr>BF3DCB334A424AA389AC36089C67B995_13</vt:lpwstr>
  </property>
</Properties>
</file>