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val="en-US" w:eastAsia="zh-CN"/>
        </w:rPr>
        <w:t>公路交通基础设施数字化转型升级一期工程第二批4类关键设备和G1京哈高速公路河北段公路交通基础设施数字化转型升级建设项目7类关键设备采购二标段</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JT-HW-2026-082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公路交通基础设施数字化转型升级一期工程第二批4类关键设备和G1京哈高速公路河北段公路交通基础设施数字化转型升级建设项目7类关键设备采购二标段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JT-HW-2026-082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6"/>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公路交通基础设施数字化转型升级一期工程第二批4类关键设备和G1京哈高速公路河北段公路交通基础设施数字化转型升级建设项目7类关键设备采购二标段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 xml:space="preserve">17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3</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24</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27</w:t>
            </w:r>
            <w:bookmarkStart w:id="1" w:name="_GoBack"/>
            <w:bookmarkEnd w:id="1"/>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44"/>
        <w:gridCol w:w="1125"/>
        <w:gridCol w:w="1190"/>
        <w:gridCol w:w="1190"/>
        <w:gridCol w:w="1715"/>
        <w:gridCol w:w="1783"/>
        <w:gridCol w:w="875"/>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ind w:left="0" w:leftChars="0" w:right="0" w:rightChars="0" w:firstLine="0" w:firstLineChars="0"/>
              <w:jc w:val="center"/>
              <w:rPr>
                <w:kern w:val="0"/>
                <w:sz w:val="21"/>
                <w:szCs w:val="21"/>
              </w:rPr>
            </w:pPr>
            <w:r>
              <w:rPr>
                <w:kern w:val="0"/>
                <w:sz w:val="21"/>
                <w:szCs w:val="21"/>
              </w:rPr>
              <w:t>中标候选人单位名称</w:t>
            </w:r>
          </w:p>
        </w:tc>
        <w:tc>
          <w:tcPr>
            <w:tcW w:w="1190" w:type="dxa"/>
            <w:tcBorders>
              <w:top w:val="single" w:color="auto" w:sz="8" w:space="0"/>
              <w:left w:val="single" w:color="auto" w:sz="8" w:space="0"/>
              <w:bottom w:val="single" w:color="auto" w:sz="8" w:space="0"/>
              <w:right w:val="single" w:color="auto" w:sz="8" w:space="0"/>
            </w:tcBorders>
            <w:vAlign w:val="center"/>
          </w:tcPr>
          <w:p w14:paraId="195DF812">
            <w:pPr>
              <w:widowControl/>
              <w:adjustRightInd w:val="0"/>
              <w:snapToGrid w:val="0"/>
              <w:ind w:left="0" w:leftChars="0" w:right="0" w:rightChars="0" w:firstLine="0" w:firstLineChars="0"/>
              <w:jc w:val="center"/>
              <w:rPr>
                <w:kern w:val="0"/>
                <w:sz w:val="21"/>
                <w:szCs w:val="21"/>
              </w:rPr>
            </w:pPr>
            <w:r>
              <w:rPr>
                <w:kern w:val="0"/>
                <w:sz w:val="21"/>
                <w:szCs w:val="21"/>
              </w:rPr>
              <w:t>投标价格</w:t>
            </w:r>
          </w:p>
          <w:p w14:paraId="78034E04">
            <w:pPr>
              <w:widowControl/>
              <w:adjustRightInd w:val="0"/>
              <w:snapToGrid w:val="0"/>
              <w:ind w:left="0" w:leftChars="0" w:right="0" w:rightChars="0" w:firstLine="0" w:firstLineChars="0"/>
              <w:jc w:val="center"/>
              <w:rPr>
                <w:kern w:val="0"/>
                <w:sz w:val="21"/>
                <w:szCs w:val="21"/>
              </w:rPr>
            </w:pPr>
            <w:r>
              <w:rPr>
                <w:rFonts w:hint="eastAsia"/>
                <w:kern w:val="0"/>
                <w:sz w:val="21"/>
                <w:szCs w:val="21"/>
              </w:rPr>
              <w:t>（元）</w:t>
            </w:r>
          </w:p>
        </w:tc>
        <w:tc>
          <w:tcPr>
            <w:tcW w:w="1190" w:type="dxa"/>
            <w:tcBorders>
              <w:top w:val="single" w:color="auto" w:sz="8" w:space="0"/>
              <w:left w:val="single" w:color="auto" w:sz="8" w:space="0"/>
              <w:bottom w:val="single" w:color="auto" w:sz="8" w:space="0"/>
              <w:right w:val="single" w:color="auto" w:sz="8" w:space="0"/>
            </w:tcBorders>
            <w:vAlign w:val="center"/>
          </w:tcPr>
          <w:p w14:paraId="4A4F509B">
            <w:pPr>
              <w:widowControl/>
              <w:adjustRightInd w:val="0"/>
              <w:snapToGrid w:val="0"/>
              <w:ind w:left="0" w:leftChars="0" w:right="0" w:rightChars="0" w:firstLine="0" w:firstLineChars="0"/>
              <w:jc w:val="center"/>
              <w:rPr>
                <w:kern w:val="0"/>
                <w:sz w:val="21"/>
                <w:szCs w:val="21"/>
              </w:rPr>
            </w:pPr>
            <w:r>
              <w:rPr>
                <w:kern w:val="0"/>
                <w:sz w:val="21"/>
                <w:szCs w:val="21"/>
              </w:rPr>
              <w:t>评标价格</w:t>
            </w:r>
          </w:p>
          <w:p w14:paraId="31D4EA1D">
            <w:pPr>
              <w:widowControl/>
              <w:adjustRightInd w:val="0"/>
              <w:snapToGrid w:val="0"/>
              <w:ind w:left="0" w:leftChars="0" w:right="0" w:rightChars="0" w:firstLine="0" w:firstLineChars="0"/>
              <w:jc w:val="center"/>
              <w:rPr>
                <w:kern w:val="0"/>
                <w:sz w:val="21"/>
                <w:szCs w:val="21"/>
              </w:rPr>
            </w:pPr>
            <w:r>
              <w:rPr>
                <w:rFonts w:hint="eastAsia"/>
                <w:kern w:val="0"/>
                <w:sz w:val="21"/>
                <w:szCs w:val="21"/>
              </w:rPr>
              <w:t>（元）</w:t>
            </w:r>
          </w:p>
        </w:tc>
        <w:tc>
          <w:tcPr>
            <w:tcW w:w="1715"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ind w:left="0" w:leftChars="0" w:right="0" w:rightChars="0" w:firstLine="0" w:firstLineChars="0"/>
              <w:jc w:val="center"/>
              <w:rPr>
                <w:rFonts w:hint="eastAsia" w:eastAsia="宋体"/>
                <w:kern w:val="0"/>
                <w:sz w:val="21"/>
                <w:szCs w:val="21"/>
                <w:lang w:eastAsia="zh-CN"/>
              </w:rPr>
            </w:pPr>
            <w:r>
              <w:rPr>
                <w:rFonts w:hint="eastAsia"/>
                <w:kern w:val="0"/>
                <w:sz w:val="21"/>
                <w:szCs w:val="21"/>
                <w:lang w:val="en-US" w:eastAsia="zh-CN"/>
              </w:rPr>
              <w:t>交货地点</w:t>
            </w:r>
          </w:p>
        </w:tc>
        <w:tc>
          <w:tcPr>
            <w:tcW w:w="1783"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ind w:left="0" w:leftChars="0" w:right="0" w:rightChars="0" w:firstLine="0" w:firstLineChars="0"/>
              <w:jc w:val="center"/>
              <w:rPr>
                <w:rFonts w:hint="eastAsia" w:eastAsia="宋体"/>
                <w:kern w:val="0"/>
                <w:sz w:val="21"/>
                <w:szCs w:val="21"/>
                <w:lang w:eastAsia="zh-CN"/>
              </w:rPr>
            </w:pPr>
            <w:r>
              <w:rPr>
                <w:rFonts w:hint="eastAsia"/>
                <w:kern w:val="0"/>
                <w:sz w:val="21"/>
                <w:szCs w:val="21"/>
                <w:lang w:val="en-US" w:eastAsia="zh-CN"/>
              </w:rPr>
              <w:t>交货期</w:t>
            </w:r>
          </w:p>
        </w:tc>
        <w:tc>
          <w:tcPr>
            <w:tcW w:w="875"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0" w:type="auto"/>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杭州海康威视数字技术股份有限公司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3E4EE7B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350519.76</w:t>
            </w:r>
          </w:p>
        </w:tc>
        <w:tc>
          <w:tcPr>
            <w:tcW w:w="1190" w:type="dxa"/>
            <w:tcBorders>
              <w:top w:val="single" w:color="auto" w:sz="8" w:space="0"/>
              <w:left w:val="single" w:color="auto" w:sz="8" w:space="0"/>
              <w:bottom w:val="single" w:color="auto" w:sz="8" w:space="0"/>
              <w:right w:val="single" w:color="auto" w:sz="8" w:space="0"/>
            </w:tcBorders>
            <w:vAlign w:val="center"/>
          </w:tcPr>
          <w:p w14:paraId="051AD4E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350519.76</w:t>
            </w:r>
          </w:p>
        </w:tc>
        <w:tc>
          <w:tcPr>
            <w:tcW w:w="1715" w:type="dxa"/>
            <w:tcBorders>
              <w:top w:val="single" w:color="auto" w:sz="8" w:space="0"/>
              <w:left w:val="single" w:color="auto" w:sz="8" w:space="0"/>
              <w:bottom w:val="single" w:color="auto" w:sz="8" w:space="0"/>
              <w:right w:val="single" w:color="auto" w:sz="8" w:space="0"/>
            </w:tcBorders>
            <w:vAlign w:val="center"/>
          </w:tcPr>
          <w:p w14:paraId="0A6E7EC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河北高速公路集团有限公司所辖G1京哈高速、G1811黄石高速、G4京港澳高速、G45大广高速和G95首都环线高速公路沿线及收费站</w:t>
            </w:r>
          </w:p>
          <w:p w14:paraId="1E25929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1783" w:type="dxa"/>
            <w:tcBorders>
              <w:top w:val="single" w:color="auto" w:sz="8" w:space="0"/>
              <w:left w:val="single" w:color="auto" w:sz="8" w:space="0"/>
              <w:bottom w:val="single" w:color="auto" w:sz="8" w:space="0"/>
              <w:right w:val="single" w:color="auto" w:sz="8" w:space="0"/>
            </w:tcBorders>
            <w:vAlign w:val="center"/>
          </w:tcPr>
          <w:p w14:paraId="2030E5F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5A3FA49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p w14:paraId="11A46540">
            <w:pPr>
              <w:widowControl/>
              <w:adjustRightInd w:val="0"/>
              <w:snapToGrid w:val="0"/>
              <w:jc w:val="center"/>
              <w:rPr>
                <w:rFonts w:hint="eastAsia" w:ascii="Times New Roman" w:hAnsi="Times New Roman" w:eastAsia="宋体" w:cs="Times New Roman"/>
                <w:kern w:val="0"/>
                <w:sz w:val="21"/>
                <w:szCs w:val="21"/>
                <w:lang w:val="en-US" w:eastAsia="zh-CN"/>
              </w:rPr>
            </w:pP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644"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ind w:left="0" w:leftChars="0" w:right="0" w:rightChars="0" w:firstLine="0" w:firstLineChars="0"/>
              <w:jc w:val="center"/>
              <w:rPr>
                <w:rFonts w:hint="eastAsia"/>
                <w:kern w:val="0"/>
                <w:sz w:val="21"/>
                <w:szCs w:val="21"/>
              </w:rPr>
            </w:pPr>
            <w:r>
              <w:rPr>
                <w:rFonts w:hint="eastAsia"/>
                <w:kern w:val="0"/>
                <w:sz w:val="21"/>
                <w:szCs w:val="21"/>
              </w:rPr>
              <w:t>2</w:t>
            </w:r>
          </w:p>
        </w:tc>
        <w:tc>
          <w:tcPr>
            <w:tcW w:w="0" w:type="auto"/>
            <w:tcBorders>
              <w:top w:val="single" w:color="auto" w:sz="8" w:space="0"/>
              <w:left w:val="single" w:color="auto" w:sz="8" w:space="0"/>
              <w:bottom w:val="single" w:color="auto" w:sz="8" w:space="0"/>
              <w:right w:val="single" w:color="auto" w:sz="8" w:space="0"/>
            </w:tcBorders>
            <w:vAlign w:val="center"/>
          </w:tcPr>
          <w:p w14:paraId="3B0F13E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武汉微创光电股份有限公司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5B5ABAE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350520.01</w:t>
            </w:r>
          </w:p>
        </w:tc>
        <w:tc>
          <w:tcPr>
            <w:tcW w:w="1190" w:type="dxa"/>
            <w:tcBorders>
              <w:top w:val="single" w:color="auto" w:sz="8" w:space="0"/>
              <w:left w:val="single" w:color="auto" w:sz="8" w:space="0"/>
              <w:bottom w:val="single" w:color="auto" w:sz="8" w:space="0"/>
              <w:right w:val="single" w:color="auto" w:sz="8" w:space="0"/>
            </w:tcBorders>
            <w:vAlign w:val="center"/>
          </w:tcPr>
          <w:p w14:paraId="49ECD8F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350520.01</w:t>
            </w:r>
          </w:p>
        </w:tc>
        <w:tc>
          <w:tcPr>
            <w:tcW w:w="1715" w:type="dxa"/>
            <w:tcBorders>
              <w:top w:val="single" w:color="auto" w:sz="8" w:space="0"/>
              <w:left w:val="single" w:color="auto" w:sz="8" w:space="0"/>
              <w:bottom w:val="single" w:color="auto" w:sz="8" w:space="0"/>
              <w:right w:val="single" w:color="auto" w:sz="8" w:space="0"/>
            </w:tcBorders>
            <w:vAlign w:val="center"/>
          </w:tcPr>
          <w:p w14:paraId="3E8C841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河北高速公路集团有限公司所辖G1京哈高速、G1811黄石高速、G4京港澳高速、G45大广高速和G95首都环线高速公路沿线及收费站</w:t>
            </w:r>
          </w:p>
        </w:tc>
        <w:tc>
          <w:tcPr>
            <w:tcW w:w="1783" w:type="dxa"/>
            <w:tcBorders>
              <w:top w:val="single" w:color="auto" w:sz="8" w:space="0"/>
              <w:left w:val="single" w:color="auto" w:sz="8" w:space="0"/>
              <w:bottom w:val="single" w:color="auto" w:sz="8" w:space="0"/>
              <w:right w:val="single" w:color="auto" w:sz="8" w:space="0"/>
            </w:tcBorders>
            <w:vAlign w:val="center"/>
          </w:tcPr>
          <w:p w14:paraId="3653B14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1FF6E2C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p w14:paraId="435355AE">
            <w:pPr>
              <w:widowControl/>
              <w:adjustRightInd w:val="0"/>
              <w:snapToGrid w:val="0"/>
              <w:jc w:val="center"/>
              <w:rPr>
                <w:rFonts w:hint="eastAsia" w:ascii="Times New Roman" w:hAnsi="Times New Roman" w:eastAsia="宋体" w:cs="Times New Roman"/>
                <w:kern w:val="0"/>
                <w:sz w:val="21"/>
                <w:szCs w:val="21"/>
                <w:lang w:val="en-US" w:eastAsia="zh-CN"/>
              </w:rPr>
            </w:pP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ind w:left="0" w:leftChars="0" w:right="0" w:rightChars="0" w:firstLine="0" w:firstLineChars="0"/>
              <w:jc w:val="center"/>
              <w:rPr>
                <w:rFonts w:hint="eastAsia"/>
                <w:kern w:val="0"/>
                <w:sz w:val="21"/>
                <w:szCs w:val="21"/>
              </w:rPr>
            </w:pPr>
            <w:r>
              <w:rPr>
                <w:rFonts w:hint="eastAsia"/>
                <w:kern w:val="0"/>
                <w:sz w:val="21"/>
                <w:szCs w:val="21"/>
              </w:rPr>
              <w:t>3</w:t>
            </w:r>
          </w:p>
        </w:tc>
        <w:tc>
          <w:tcPr>
            <w:tcW w:w="1125"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深圳市三旺通信股份有限公司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350538.00</w:t>
            </w:r>
          </w:p>
        </w:tc>
        <w:tc>
          <w:tcPr>
            <w:tcW w:w="1190"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350538.00</w:t>
            </w:r>
          </w:p>
        </w:tc>
        <w:tc>
          <w:tcPr>
            <w:tcW w:w="1715" w:type="dxa"/>
            <w:tcBorders>
              <w:top w:val="single" w:color="auto" w:sz="8" w:space="0"/>
              <w:left w:val="single" w:color="auto" w:sz="8" w:space="0"/>
              <w:bottom w:val="single" w:color="auto" w:sz="8" w:space="0"/>
              <w:right w:val="single" w:color="auto" w:sz="8" w:space="0"/>
            </w:tcBorders>
            <w:vAlign w:val="center"/>
          </w:tcPr>
          <w:p w14:paraId="3836A9C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河北高速公路集团有限公司所辖G1京哈高速、G1811黄石高速、G4京港澳高速、G45大广高速和G95首都环线高速公路沿线及收费站</w:t>
            </w:r>
          </w:p>
        </w:tc>
        <w:tc>
          <w:tcPr>
            <w:tcW w:w="1783" w:type="dxa"/>
            <w:tcBorders>
              <w:top w:val="single" w:color="auto" w:sz="8" w:space="0"/>
              <w:left w:val="single" w:color="auto" w:sz="8" w:space="0"/>
              <w:bottom w:val="single" w:color="auto" w:sz="8" w:space="0"/>
              <w:right w:val="single" w:color="auto" w:sz="8" w:space="0"/>
            </w:tcBorders>
            <w:vAlign w:val="center"/>
          </w:tcPr>
          <w:p w14:paraId="0AAD076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14D825B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p w14:paraId="3D8C3980">
            <w:pPr>
              <w:widowControl/>
              <w:adjustRightInd w:val="0"/>
              <w:snapToGrid w:val="0"/>
              <w:jc w:val="center"/>
              <w:rPr>
                <w:rFonts w:hint="eastAsia" w:ascii="Times New Roman" w:hAnsi="Times New Roman" w:eastAsia="宋体" w:cs="Times New Roman"/>
                <w:kern w:val="0"/>
                <w:sz w:val="21"/>
                <w:szCs w:val="21"/>
                <w:lang w:val="en-US" w:eastAsia="zh-CN"/>
              </w:rPr>
            </w:pP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6"/>
        <w:tblW w:w="832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4518"/>
        <w:gridCol w:w="302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07C180C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302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ind w:left="0" w:leftChars="0" w:right="0" w:rightChars="0" w:firstLine="0" w:firstLineChars="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629C2907">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4518" w:type="dxa"/>
            <w:tcBorders>
              <w:top w:val="single" w:color="auto" w:sz="8" w:space="0"/>
              <w:left w:val="single" w:color="auto" w:sz="8" w:space="0"/>
              <w:bottom w:val="single" w:color="auto" w:sz="8" w:space="0"/>
              <w:right w:val="single" w:color="auto" w:sz="8" w:space="0"/>
            </w:tcBorders>
            <w:vAlign w:val="center"/>
          </w:tcPr>
          <w:p w14:paraId="1491B6E1">
            <w:pPr>
              <w:widowControl/>
              <w:adjustRightInd w:val="0"/>
              <w:snapToGrid w:val="0"/>
              <w:ind w:left="0" w:leftChars="0" w:right="0" w:rightChars="0" w:firstLine="0" w:firstLineChars="0"/>
              <w:jc w:val="center"/>
              <w:rPr>
                <w:kern w:val="0"/>
                <w:sz w:val="21"/>
                <w:szCs w:val="21"/>
              </w:rPr>
            </w:pPr>
            <w:r>
              <w:rPr>
                <w:rFonts w:hint="eastAsia"/>
              </w:rPr>
              <w:t>杭州海康威视数字技术股份有限公司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ind w:left="0" w:leftChars="0" w:right="0" w:rightChars="0" w:firstLine="0" w:firstLineChars="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502F9D9D">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4518" w:type="dxa"/>
            <w:tcBorders>
              <w:top w:val="single" w:color="auto" w:sz="8" w:space="0"/>
              <w:left w:val="single" w:color="auto" w:sz="8" w:space="0"/>
              <w:bottom w:val="single" w:color="auto" w:sz="8" w:space="0"/>
              <w:right w:val="single" w:color="auto" w:sz="8" w:space="0"/>
            </w:tcBorders>
            <w:vAlign w:val="center"/>
          </w:tcPr>
          <w:p w14:paraId="5DF7F0B1">
            <w:pPr>
              <w:widowControl/>
              <w:adjustRightInd w:val="0"/>
              <w:snapToGrid w:val="0"/>
              <w:ind w:left="0" w:leftChars="0" w:right="0" w:rightChars="0" w:firstLine="0" w:firstLineChars="0"/>
              <w:jc w:val="center"/>
              <w:rPr>
                <w:kern w:val="0"/>
                <w:sz w:val="21"/>
                <w:szCs w:val="21"/>
              </w:rPr>
            </w:pPr>
            <w:r>
              <w:rPr>
                <w:rFonts w:hint="eastAsia"/>
              </w:rPr>
              <w:t>武汉微创光电股份有限公司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81"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ind w:left="0" w:leftChars="0" w:right="0" w:rightChars="0" w:firstLine="0" w:firstLineChars="0"/>
              <w:jc w:val="center"/>
              <w:rPr>
                <w:kern w:val="0"/>
                <w:sz w:val="21"/>
                <w:szCs w:val="21"/>
              </w:rPr>
            </w:pPr>
            <w:r>
              <w:rPr>
                <w:rFonts w:hint="eastAsia"/>
                <w:kern w:val="0"/>
                <w:sz w:val="21"/>
                <w:szCs w:val="21"/>
              </w:rPr>
              <w:t>3</w:t>
            </w:r>
          </w:p>
        </w:tc>
        <w:tc>
          <w:tcPr>
            <w:tcW w:w="4518" w:type="dxa"/>
            <w:tcBorders>
              <w:top w:val="single" w:color="auto" w:sz="8" w:space="0"/>
              <w:left w:val="single" w:color="auto" w:sz="8" w:space="0"/>
              <w:bottom w:val="single" w:color="auto" w:sz="8" w:space="0"/>
              <w:right w:val="single" w:color="auto" w:sz="8" w:space="0"/>
            </w:tcBorders>
            <w:vAlign w:val="center"/>
          </w:tcPr>
          <w:p w14:paraId="3019D960">
            <w:pPr>
              <w:widowControl/>
              <w:adjustRightInd w:val="0"/>
              <w:snapToGrid w:val="0"/>
              <w:ind w:left="0" w:leftChars="0" w:right="0" w:rightChars="0" w:firstLine="0" w:firstLineChars="0"/>
              <w:jc w:val="center"/>
              <w:rPr>
                <w:kern w:val="0"/>
                <w:sz w:val="21"/>
                <w:szCs w:val="21"/>
              </w:rPr>
            </w:pPr>
            <w:r>
              <w:rPr>
                <w:rFonts w:hint="eastAsia"/>
              </w:rPr>
              <w:t>深圳市三旺通信股份有限公司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6"/>
        <w:tblW w:w="91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94"/>
        <w:gridCol w:w="2631"/>
        <w:gridCol w:w="2991"/>
        <w:gridCol w:w="1313"/>
        <w:gridCol w:w="844"/>
        <w:gridCol w:w="1123"/>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2631"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2991"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ind w:left="0" w:leftChars="0" w:right="0" w:rightChars="0" w:firstLine="0" w:firstLineChars="0"/>
              <w:jc w:val="center"/>
              <w:rPr>
                <w:kern w:val="0"/>
                <w:sz w:val="21"/>
                <w:szCs w:val="21"/>
              </w:rPr>
            </w:pPr>
            <w:r>
              <w:rPr>
                <w:kern w:val="0"/>
                <w:sz w:val="21"/>
                <w:szCs w:val="21"/>
              </w:rPr>
              <w:t>中标工程名称</w:t>
            </w:r>
          </w:p>
        </w:tc>
        <w:tc>
          <w:tcPr>
            <w:tcW w:w="0" w:type="auto"/>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ind w:left="0" w:leftChars="0" w:right="0" w:rightChars="0" w:firstLine="0" w:firstLineChars="0"/>
              <w:jc w:val="center"/>
              <w:rPr>
                <w:kern w:val="0"/>
                <w:sz w:val="21"/>
                <w:szCs w:val="21"/>
              </w:rPr>
            </w:pPr>
            <w:r>
              <w:rPr>
                <w:kern w:val="0"/>
                <w:sz w:val="21"/>
                <w:szCs w:val="21"/>
              </w:rPr>
              <w:t>建设单位</w:t>
            </w:r>
          </w:p>
        </w:tc>
        <w:tc>
          <w:tcPr>
            <w:tcW w:w="0" w:type="auto"/>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合同签订</w:t>
            </w:r>
            <w:r>
              <w:rPr>
                <w:kern w:val="0"/>
                <w:sz w:val="21"/>
                <w:szCs w:val="21"/>
              </w:rPr>
              <w:t>时间</w:t>
            </w:r>
          </w:p>
        </w:tc>
        <w:tc>
          <w:tcPr>
            <w:tcW w:w="1123"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ind w:left="0" w:leftChars="0" w:right="0" w:rightChars="0" w:firstLine="0" w:firstLineChars="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0" w:type="auto"/>
            <w:vMerge w:val="restart"/>
            <w:tcBorders>
              <w:top w:val="single" w:color="auto" w:sz="8" w:space="0"/>
              <w:left w:val="single" w:color="auto" w:sz="8" w:space="0"/>
              <w:right w:val="single" w:color="auto" w:sz="8" w:space="0"/>
            </w:tcBorders>
            <w:vAlign w:val="center"/>
          </w:tcPr>
          <w:p w14:paraId="6954BF59">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2631" w:type="dxa"/>
            <w:vMerge w:val="restart"/>
            <w:tcBorders>
              <w:top w:val="single" w:color="auto" w:sz="8" w:space="0"/>
              <w:left w:val="single" w:color="auto" w:sz="8" w:space="0"/>
              <w:right w:val="single" w:color="auto" w:sz="8" w:space="0"/>
            </w:tcBorders>
            <w:vAlign w:val="center"/>
          </w:tcPr>
          <w:p w14:paraId="23F08EB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杭州海康威视数字技术股份有限公司</w:t>
            </w:r>
          </w:p>
        </w:tc>
        <w:tc>
          <w:tcPr>
            <w:tcW w:w="2991"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哈尔滨市公共区域视频监控设备建设项目二期（一标段）</w:t>
            </w:r>
          </w:p>
        </w:tc>
        <w:tc>
          <w:tcPr>
            <w:tcW w:w="0" w:type="auto"/>
            <w:tcBorders>
              <w:top w:val="single" w:color="auto" w:sz="8" w:space="0"/>
              <w:left w:val="single" w:color="auto" w:sz="8" w:space="0"/>
              <w:bottom w:val="single" w:color="auto" w:sz="8" w:space="0"/>
              <w:right w:val="single" w:color="auto" w:sz="8" w:space="0"/>
            </w:tcBorders>
            <w:vAlign w:val="center"/>
          </w:tcPr>
          <w:p w14:paraId="2B93A43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黑龙江智通视康数字技术有限公司</w:t>
            </w:r>
          </w:p>
        </w:tc>
        <w:tc>
          <w:tcPr>
            <w:tcW w:w="0" w:type="auto"/>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2024年2月22日</w:t>
            </w:r>
          </w:p>
        </w:tc>
        <w:tc>
          <w:tcPr>
            <w:tcW w:w="1123" w:type="dxa"/>
            <w:tcBorders>
              <w:top w:val="single" w:color="auto" w:sz="8" w:space="0"/>
              <w:left w:val="single" w:color="auto" w:sz="8" w:space="0"/>
              <w:bottom w:val="single" w:color="auto" w:sz="8" w:space="0"/>
              <w:right w:val="single" w:color="auto" w:sz="8" w:space="0"/>
            </w:tcBorders>
            <w:vAlign w:val="center"/>
          </w:tcPr>
          <w:p w14:paraId="7312D2D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24393505.00</w:t>
            </w:r>
          </w:p>
          <w:p w14:paraId="3F90524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元</w:t>
            </w:r>
          </w:p>
          <w:p w14:paraId="30AFD4A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1F5C2F1D">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1D3A7D6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智研院中短隧道改造项目</w:t>
            </w:r>
          </w:p>
        </w:tc>
        <w:tc>
          <w:tcPr>
            <w:tcW w:w="0" w:type="auto"/>
            <w:tcBorders>
              <w:top w:val="single" w:color="auto" w:sz="8" w:space="0"/>
              <w:left w:val="single" w:color="auto" w:sz="8" w:space="0"/>
              <w:bottom w:val="single" w:color="auto" w:sz="8" w:space="0"/>
              <w:right w:val="single" w:color="auto" w:sz="8" w:space="0"/>
            </w:tcBorders>
            <w:vAlign w:val="center"/>
          </w:tcPr>
          <w:p w14:paraId="5182D06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山西光银信息技术有限公司</w:t>
            </w:r>
          </w:p>
        </w:tc>
        <w:tc>
          <w:tcPr>
            <w:tcW w:w="0" w:type="auto"/>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2024年11月26日</w:t>
            </w:r>
          </w:p>
        </w:tc>
        <w:tc>
          <w:tcPr>
            <w:tcW w:w="1123" w:type="dxa"/>
            <w:tcBorders>
              <w:top w:val="single" w:color="auto" w:sz="8" w:space="0"/>
              <w:left w:val="single" w:color="auto" w:sz="8" w:space="0"/>
              <w:bottom w:val="single" w:color="auto" w:sz="8" w:space="0"/>
              <w:right w:val="single" w:color="auto" w:sz="8" w:space="0"/>
            </w:tcBorders>
            <w:vAlign w:val="center"/>
          </w:tcPr>
          <w:p w14:paraId="4A34038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1533319.00</w:t>
            </w:r>
          </w:p>
          <w:p w14:paraId="7BAB705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61A20B50">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2098E42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67790CD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中国邮政集团有限公司湖南分公司湖南分公司视频监控、IP对讲、门禁监控采购</w:t>
            </w:r>
          </w:p>
          <w:p w14:paraId="2474F80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0" w:type="auto"/>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湖南九九智能环保股份有限公司</w:t>
            </w:r>
          </w:p>
        </w:tc>
        <w:tc>
          <w:tcPr>
            <w:tcW w:w="0" w:type="auto"/>
            <w:tcBorders>
              <w:top w:val="single" w:color="auto" w:sz="8" w:space="0"/>
              <w:left w:val="single" w:color="auto" w:sz="8" w:space="0"/>
              <w:bottom w:val="single" w:color="auto" w:sz="8" w:space="0"/>
              <w:right w:val="single" w:color="auto" w:sz="8" w:space="0"/>
            </w:tcBorders>
            <w:vAlign w:val="center"/>
          </w:tcPr>
          <w:p w14:paraId="41B2D31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2024年1月10日</w:t>
            </w:r>
          </w:p>
        </w:tc>
        <w:tc>
          <w:tcPr>
            <w:tcW w:w="1123" w:type="dxa"/>
            <w:tcBorders>
              <w:top w:val="single" w:color="auto" w:sz="8" w:space="0"/>
              <w:left w:val="single" w:color="auto" w:sz="8" w:space="0"/>
              <w:bottom w:val="single" w:color="auto" w:sz="8" w:space="0"/>
              <w:right w:val="single" w:color="auto" w:sz="8" w:space="0"/>
            </w:tcBorders>
            <w:vAlign w:val="center"/>
          </w:tcPr>
          <w:p w14:paraId="0D742A6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5535335.00元</w:t>
            </w:r>
          </w:p>
          <w:p w14:paraId="6A6F427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0" w:type="auto"/>
            <w:vMerge w:val="continue"/>
            <w:tcBorders>
              <w:left w:val="single" w:color="auto" w:sz="8" w:space="0"/>
              <w:right w:val="single" w:color="auto" w:sz="8" w:space="0"/>
            </w:tcBorders>
            <w:vAlign w:val="center"/>
          </w:tcPr>
          <w:p w14:paraId="4122031D">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6D8CC21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11897F6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万华蓬莱园区临建智能智能化改造项目</w:t>
            </w:r>
          </w:p>
        </w:tc>
        <w:tc>
          <w:tcPr>
            <w:tcW w:w="0" w:type="auto"/>
            <w:tcBorders>
              <w:top w:val="single" w:color="auto" w:sz="8" w:space="0"/>
              <w:left w:val="single" w:color="auto" w:sz="8" w:space="0"/>
              <w:bottom w:val="single" w:color="auto" w:sz="8" w:space="0"/>
              <w:right w:val="single" w:color="auto" w:sz="8" w:space="0"/>
            </w:tcBorders>
            <w:vAlign w:val="center"/>
          </w:tcPr>
          <w:p w14:paraId="30A7C15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万华化学集团物资限公司</w:t>
            </w:r>
          </w:p>
        </w:tc>
        <w:tc>
          <w:tcPr>
            <w:tcW w:w="0" w:type="auto"/>
            <w:tcBorders>
              <w:top w:val="single" w:color="auto" w:sz="8" w:space="0"/>
              <w:left w:val="single" w:color="auto" w:sz="8" w:space="0"/>
              <w:bottom w:val="single" w:color="auto" w:sz="8" w:space="0"/>
              <w:right w:val="single" w:color="auto" w:sz="8" w:space="0"/>
            </w:tcBorders>
            <w:vAlign w:val="center"/>
          </w:tcPr>
          <w:p w14:paraId="1A04089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2024年4月9日</w:t>
            </w:r>
          </w:p>
        </w:tc>
        <w:tc>
          <w:tcPr>
            <w:tcW w:w="1123" w:type="dxa"/>
            <w:tcBorders>
              <w:top w:val="single" w:color="auto" w:sz="8" w:space="0"/>
              <w:left w:val="single" w:color="auto" w:sz="8" w:space="0"/>
              <w:bottom w:val="single" w:color="auto" w:sz="8" w:space="0"/>
              <w:right w:val="single" w:color="auto" w:sz="8" w:space="0"/>
            </w:tcBorders>
            <w:vAlign w:val="center"/>
          </w:tcPr>
          <w:p w14:paraId="447C2F5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2425013.90元</w:t>
            </w:r>
          </w:p>
          <w:p w14:paraId="662E8AE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p>
        </w:tc>
      </w:tr>
      <w:tr w14:paraId="1F95B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2495F04A">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4F9353C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482542D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海口市秀英区智慧停车先行示范工程项目</w:t>
            </w:r>
          </w:p>
        </w:tc>
        <w:tc>
          <w:tcPr>
            <w:tcW w:w="0" w:type="auto"/>
            <w:tcBorders>
              <w:top w:val="single" w:color="auto" w:sz="8" w:space="0"/>
              <w:left w:val="single" w:color="auto" w:sz="8" w:space="0"/>
              <w:bottom w:val="single" w:color="auto" w:sz="8" w:space="0"/>
              <w:right w:val="single" w:color="auto" w:sz="8" w:space="0"/>
            </w:tcBorders>
            <w:vAlign w:val="center"/>
          </w:tcPr>
          <w:p w14:paraId="34071AA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四川恒聚信诚科技</w:t>
            </w:r>
          </w:p>
          <w:p w14:paraId="7BDD570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有限公司</w:t>
            </w:r>
          </w:p>
          <w:p w14:paraId="5BF9A2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p>
        </w:tc>
        <w:tc>
          <w:tcPr>
            <w:tcW w:w="0" w:type="auto"/>
            <w:tcBorders>
              <w:top w:val="single" w:color="auto" w:sz="8" w:space="0"/>
              <w:left w:val="single" w:color="auto" w:sz="8" w:space="0"/>
              <w:bottom w:val="single" w:color="auto" w:sz="8" w:space="0"/>
              <w:right w:val="single" w:color="auto" w:sz="8" w:space="0"/>
            </w:tcBorders>
            <w:vAlign w:val="center"/>
          </w:tcPr>
          <w:p w14:paraId="42E7591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2024年8月16日</w:t>
            </w:r>
          </w:p>
        </w:tc>
        <w:tc>
          <w:tcPr>
            <w:tcW w:w="1123" w:type="dxa"/>
            <w:tcBorders>
              <w:top w:val="single" w:color="auto" w:sz="8" w:space="0"/>
              <w:left w:val="single" w:color="auto" w:sz="8" w:space="0"/>
              <w:bottom w:val="single" w:color="auto" w:sz="8" w:space="0"/>
              <w:right w:val="single" w:color="auto" w:sz="8" w:space="0"/>
            </w:tcBorders>
            <w:vAlign w:val="center"/>
          </w:tcPr>
          <w:p w14:paraId="300B8C6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2141048.00元</w:t>
            </w:r>
          </w:p>
          <w:p w14:paraId="312E54D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restart"/>
            <w:tcBorders>
              <w:top w:val="single" w:color="auto" w:sz="8" w:space="0"/>
              <w:left w:val="single" w:color="auto" w:sz="8" w:space="0"/>
              <w:right w:val="single" w:color="auto" w:sz="8" w:space="0"/>
            </w:tcBorders>
            <w:vAlign w:val="center"/>
          </w:tcPr>
          <w:p w14:paraId="0F21D31A">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2631" w:type="dxa"/>
            <w:vMerge w:val="restart"/>
            <w:tcBorders>
              <w:top w:val="single" w:color="auto" w:sz="8" w:space="0"/>
              <w:left w:val="single" w:color="auto" w:sz="8" w:space="0"/>
              <w:right w:val="single" w:color="auto" w:sz="8" w:space="0"/>
            </w:tcBorders>
            <w:vAlign w:val="center"/>
          </w:tcPr>
          <w:p w14:paraId="213A648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武汉微创光电股份有限公司</w:t>
            </w:r>
          </w:p>
        </w:tc>
        <w:tc>
          <w:tcPr>
            <w:tcW w:w="2991"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新港高速公路双柳长江大桥及接线工程机电工程及智慧交通工程设计施工总承包SLJD-1标段摄像机、交换机及自动发卡机等设备供货及技术服务项目</w:t>
            </w:r>
          </w:p>
        </w:tc>
        <w:tc>
          <w:tcPr>
            <w:tcW w:w="0" w:type="auto"/>
            <w:tcBorders>
              <w:top w:val="single" w:color="auto" w:sz="8" w:space="0"/>
              <w:left w:val="single" w:color="auto" w:sz="8" w:space="0"/>
              <w:bottom w:val="single" w:color="auto" w:sz="8" w:space="0"/>
              <w:right w:val="single" w:color="auto" w:sz="8" w:space="0"/>
            </w:tcBorders>
            <w:vAlign w:val="center"/>
          </w:tcPr>
          <w:p w14:paraId="3092961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湖北交投科技发展有限公司</w:t>
            </w:r>
          </w:p>
        </w:tc>
        <w:tc>
          <w:tcPr>
            <w:tcW w:w="0" w:type="auto"/>
            <w:tcBorders>
              <w:top w:val="single" w:color="auto" w:sz="8" w:space="0"/>
              <w:left w:val="single" w:color="auto" w:sz="8" w:space="0"/>
              <w:bottom w:val="single" w:color="auto" w:sz="8" w:space="0"/>
              <w:right w:val="single" w:color="auto" w:sz="8" w:space="0"/>
            </w:tcBorders>
            <w:vAlign w:val="center"/>
          </w:tcPr>
          <w:p w14:paraId="5A8DD15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2025年6月26日</w:t>
            </w:r>
          </w:p>
        </w:tc>
        <w:tc>
          <w:tcPr>
            <w:tcW w:w="1123" w:type="dxa"/>
            <w:tcBorders>
              <w:top w:val="single" w:color="auto" w:sz="8" w:space="0"/>
              <w:left w:val="single" w:color="auto" w:sz="8" w:space="0"/>
              <w:bottom w:val="single" w:color="auto" w:sz="8" w:space="0"/>
              <w:right w:val="single" w:color="auto" w:sz="8" w:space="0"/>
            </w:tcBorders>
            <w:vAlign w:val="center"/>
          </w:tcPr>
          <w:p w14:paraId="18DCA6B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10998078.75</w:t>
            </w:r>
            <w:r>
              <w:rPr>
                <w:rFonts w:hint="eastAsia" w:cs="Times New Roman"/>
                <w:kern w:val="0"/>
                <w:sz w:val="21"/>
                <w:szCs w:val="21"/>
                <w:lang w:val="en-US" w:eastAsia="zh-CN"/>
              </w:rPr>
              <w:t>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72324D95">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286C453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中铁本溪至集安高速公路本溪至桓仁（辽吉界）段PPP项目</w:t>
            </w:r>
          </w:p>
        </w:tc>
        <w:tc>
          <w:tcPr>
            <w:tcW w:w="0" w:type="auto"/>
            <w:tcBorders>
              <w:top w:val="single" w:color="auto" w:sz="8" w:space="0"/>
              <w:left w:val="single" w:color="auto" w:sz="8" w:space="0"/>
              <w:bottom w:val="single" w:color="auto" w:sz="8" w:space="0"/>
              <w:right w:val="single" w:color="auto" w:sz="8" w:space="0"/>
            </w:tcBorders>
            <w:vAlign w:val="center"/>
          </w:tcPr>
          <w:p w14:paraId="7620657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四川敏发科技有限公司</w:t>
            </w:r>
          </w:p>
        </w:tc>
        <w:tc>
          <w:tcPr>
            <w:tcW w:w="0" w:type="auto"/>
            <w:tcBorders>
              <w:top w:val="single" w:color="auto" w:sz="8" w:space="0"/>
              <w:left w:val="single" w:color="auto" w:sz="8" w:space="0"/>
              <w:bottom w:val="single" w:color="auto" w:sz="8" w:space="0"/>
              <w:right w:val="single" w:color="auto" w:sz="8" w:space="0"/>
            </w:tcBorders>
            <w:vAlign w:val="center"/>
          </w:tcPr>
          <w:p w14:paraId="4E8A088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2025年1月20日</w:t>
            </w:r>
          </w:p>
        </w:tc>
        <w:tc>
          <w:tcPr>
            <w:tcW w:w="1123" w:type="dxa"/>
            <w:tcBorders>
              <w:top w:val="single" w:color="auto" w:sz="8" w:space="0"/>
              <w:left w:val="single" w:color="auto" w:sz="8" w:space="0"/>
              <w:bottom w:val="single" w:color="auto" w:sz="8" w:space="0"/>
              <w:right w:val="single" w:color="auto" w:sz="8" w:space="0"/>
            </w:tcBorders>
            <w:vAlign w:val="center"/>
          </w:tcPr>
          <w:p w14:paraId="757A057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1878436</w:t>
            </w:r>
            <w:r>
              <w:rPr>
                <w:rFonts w:hint="eastAsia" w:cs="Times New Roman"/>
                <w:kern w:val="0"/>
                <w:sz w:val="21"/>
                <w:szCs w:val="21"/>
                <w:lang w:val="en-US" w:eastAsia="zh-CN"/>
              </w:rPr>
              <w:t>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2" w:hRule="atLeast"/>
          <w:jc w:val="center"/>
        </w:trPr>
        <w:tc>
          <w:tcPr>
            <w:tcW w:w="0" w:type="auto"/>
            <w:vMerge w:val="continue"/>
            <w:tcBorders>
              <w:left w:val="single" w:color="auto" w:sz="8" w:space="0"/>
              <w:right w:val="single" w:color="auto" w:sz="8" w:space="0"/>
            </w:tcBorders>
            <w:vAlign w:val="center"/>
          </w:tcPr>
          <w:p w14:paraId="36E09954">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590DEE9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当枝松高速公路机电设计施工总承包DZSJD-1项目交换机采购</w:t>
            </w:r>
          </w:p>
        </w:tc>
        <w:tc>
          <w:tcPr>
            <w:tcW w:w="0" w:type="auto"/>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安徽交控工程集团有限公司</w:t>
            </w:r>
          </w:p>
        </w:tc>
        <w:tc>
          <w:tcPr>
            <w:tcW w:w="0" w:type="auto"/>
            <w:tcBorders>
              <w:top w:val="single" w:color="auto" w:sz="8" w:space="0"/>
              <w:left w:val="single" w:color="auto" w:sz="8" w:space="0"/>
              <w:bottom w:val="single" w:color="auto" w:sz="8" w:space="0"/>
              <w:right w:val="single" w:color="auto" w:sz="8" w:space="0"/>
            </w:tcBorders>
            <w:vAlign w:val="center"/>
          </w:tcPr>
          <w:p w14:paraId="68E1362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2024年12月12日</w:t>
            </w:r>
          </w:p>
        </w:tc>
        <w:tc>
          <w:tcPr>
            <w:tcW w:w="1123"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1605060元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426F54F2">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5E935FC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0758E5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山西省大同、忻州片区高速公路主线及收费站监控系统高清改造工程设计施工总承包项目</w:t>
            </w:r>
          </w:p>
        </w:tc>
        <w:tc>
          <w:tcPr>
            <w:tcW w:w="0" w:type="auto"/>
            <w:tcBorders>
              <w:top w:val="single" w:color="auto" w:sz="8" w:space="0"/>
              <w:left w:val="single" w:color="auto" w:sz="8" w:space="0"/>
              <w:bottom w:val="single" w:color="auto" w:sz="8" w:space="0"/>
              <w:right w:val="single" w:color="auto" w:sz="8" w:space="0"/>
            </w:tcBorders>
            <w:vAlign w:val="center"/>
          </w:tcPr>
          <w:p w14:paraId="76EDA9C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山西省交通信息通信有限公司</w:t>
            </w:r>
          </w:p>
        </w:tc>
        <w:tc>
          <w:tcPr>
            <w:tcW w:w="0" w:type="auto"/>
            <w:tcBorders>
              <w:top w:val="single" w:color="auto" w:sz="8" w:space="0"/>
              <w:left w:val="single" w:color="auto" w:sz="8" w:space="0"/>
              <w:bottom w:val="single" w:color="auto" w:sz="8" w:space="0"/>
              <w:right w:val="single" w:color="auto" w:sz="8" w:space="0"/>
            </w:tcBorders>
            <w:vAlign w:val="center"/>
          </w:tcPr>
          <w:p w14:paraId="2D8E25F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2024年12月16日</w:t>
            </w:r>
          </w:p>
        </w:tc>
        <w:tc>
          <w:tcPr>
            <w:tcW w:w="1123" w:type="dxa"/>
            <w:tcBorders>
              <w:top w:val="single" w:color="auto" w:sz="8" w:space="0"/>
              <w:left w:val="single" w:color="auto" w:sz="8" w:space="0"/>
              <w:bottom w:val="single" w:color="auto" w:sz="8" w:space="0"/>
              <w:right w:val="single" w:color="auto" w:sz="8" w:space="0"/>
            </w:tcBorders>
            <w:vAlign w:val="center"/>
          </w:tcPr>
          <w:p w14:paraId="7B761B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1443680元</w:t>
            </w:r>
          </w:p>
        </w:tc>
      </w:tr>
      <w:tr w14:paraId="7A08E7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17E66231">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345E34D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shd w:val="clear" w:color="auto" w:fill="auto"/>
            <w:vAlign w:val="center"/>
          </w:tcPr>
          <w:p w14:paraId="4BC0F5B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江阴靖江长江隧道机电工程施工项目交换机、光端机设备采购</w:t>
            </w:r>
          </w:p>
        </w:tc>
        <w:tc>
          <w:tcPr>
            <w:tcW w:w="0" w:type="auto"/>
            <w:tcBorders>
              <w:top w:val="single" w:color="auto" w:sz="8" w:space="0"/>
              <w:left w:val="single" w:color="auto" w:sz="8" w:space="0"/>
              <w:bottom w:val="single" w:color="auto" w:sz="8" w:space="0"/>
              <w:right w:val="single" w:color="auto" w:sz="8" w:space="0"/>
            </w:tcBorders>
            <w:shd w:val="clear" w:color="auto" w:fill="auto"/>
            <w:vAlign w:val="center"/>
          </w:tcPr>
          <w:p w14:paraId="5618CA4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南京宁锐捷视讯科技有限公司</w:t>
            </w:r>
          </w:p>
        </w:tc>
        <w:tc>
          <w:tcPr>
            <w:tcW w:w="0" w:type="auto"/>
            <w:tcBorders>
              <w:top w:val="single" w:color="auto" w:sz="8" w:space="0"/>
              <w:left w:val="single" w:color="auto" w:sz="8" w:space="0"/>
              <w:bottom w:val="single" w:color="auto" w:sz="8" w:space="0"/>
              <w:right w:val="single" w:color="auto" w:sz="8" w:space="0"/>
            </w:tcBorders>
            <w:shd w:val="clear" w:color="auto" w:fill="auto"/>
            <w:vAlign w:val="center"/>
          </w:tcPr>
          <w:p w14:paraId="025E720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2025年7月30日</w:t>
            </w:r>
          </w:p>
        </w:tc>
        <w:tc>
          <w:tcPr>
            <w:tcW w:w="1123" w:type="dxa"/>
            <w:tcBorders>
              <w:top w:val="single" w:color="auto" w:sz="8" w:space="0"/>
              <w:left w:val="single" w:color="auto" w:sz="8" w:space="0"/>
              <w:bottom w:val="single" w:color="auto" w:sz="8" w:space="0"/>
              <w:right w:val="single" w:color="auto" w:sz="8" w:space="0"/>
            </w:tcBorders>
            <w:shd w:val="clear" w:color="auto" w:fill="auto"/>
            <w:vAlign w:val="center"/>
          </w:tcPr>
          <w:p w14:paraId="67DDD5B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1306842元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4"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ind w:left="0" w:leftChars="0" w:right="0" w:rightChars="0" w:firstLine="0" w:firstLineChars="0"/>
              <w:jc w:val="center"/>
              <w:rPr>
                <w:kern w:val="0"/>
                <w:sz w:val="21"/>
                <w:szCs w:val="21"/>
              </w:rPr>
            </w:pPr>
            <w:r>
              <w:rPr>
                <w:rFonts w:hint="eastAsia"/>
                <w:kern w:val="0"/>
                <w:sz w:val="21"/>
                <w:szCs w:val="21"/>
              </w:rPr>
              <w:t>3</w:t>
            </w:r>
          </w:p>
        </w:tc>
        <w:tc>
          <w:tcPr>
            <w:tcW w:w="2631" w:type="dxa"/>
            <w:vMerge w:val="restart"/>
            <w:tcBorders>
              <w:top w:val="single" w:color="auto" w:sz="8" w:space="0"/>
              <w:left w:val="single" w:color="auto" w:sz="8" w:space="0"/>
              <w:right w:val="single" w:color="auto" w:sz="8" w:space="0"/>
            </w:tcBorders>
            <w:vAlign w:val="center"/>
          </w:tcPr>
          <w:p w14:paraId="66EA303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深圳市三旺通信股份有限公司</w:t>
            </w:r>
          </w:p>
        </w:tc>
        <w:tc>
          <w:tcPr>
            <w:tcW w:w="2991" w:type="dxa"/>
            <w:tcBorders>
              <w:top w:val="single" w:color="auto" w:sz="8" w:space="0"/>
              <w:left w:val="single" w:color="auto" w:sz="8" w:space="0"/>
              <w:bottom w:val="single" w:color="auto" w:sz="8" w:space="0"/>
              <w:right w:val="single" w:color="auto" w:sz="8" w:space="0"/>
            </w:tcBorders>
            <w:vAlign w:val="center"/>
          </w:tcPr>
          <w:p w14:paraId="06DFEDBD">
            <w:pPr>
              <w:widowControl/>
              <w:adjustRightInd w:val="0"/>
              <w:snapToGrid w:val="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四川数字交通科技股份有限公司2023年智慧高速公路第一批备货设备采购项目</w:t>
            </w:r>
          </w:p>
        </w:tc>
        <w:tc>
          <w:tcPr>
            <w:tcW w:w="1313" w:type="dxa"/>
            <w:tcBorders>
              <w:top w:val="single" w:color="auto" w:sz="8" w:space="0"/>
              <w:left w:val="single" w:color="auto" w:sz="8" w:space="0"/>
              <w:bottom w:val="single" w:color="auto" w:sz="8" w:space="0"/>
              <w:right w:val="single" w:color="auto" w:sz="8" w:space="0"/>
            </w:tcBorders>
            <w:vAlign w:val="center"/>
          </w:tcPr>
          <w:p w14:paraId="08EEE9A3">
            <w:pPr>
              <w:widowControl/>
              <w:adjustRightInd w:val="0"/>
              <w:snapToGrid w:val="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四川数字交通科技股份有限公司</w:t>
            </w:r>
          </w:p>
        </w:tc>
        <w:tc>
          <w:tcPr>
            <w:tcW w:w="844" w:type="dxa"/>
            <w:tcBorders>
              <w:top w:val="single" w:color="auto" w:sz="8" w:space="0"/>
              <w:left w:val="single" w:color="auto" w:sz="8" w:space="0"/>
              <w:bottom w:val="single" w:color="auto" w:sz="8" w:space="0"/>
              <w:right w:val="single" w:color="auto" w:sz="8" w:space="0"/>
            </w:tcBorders>
            <w:vAlign w:val="center"/>
          </w:tcPr>
          <w:p w14:paraId="3DF209E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2023年7月11日</w:t>
            </w:r>
          </w:p>
        </w:tc>
        <w:tc>
          <w:tcPr>
            <w:tcW w:w="1123" w:type="dxa"/>
            <w:tcBorders>
              <w:top w:val="single" w:color="auto" w:sz="8" w:space="0"/>
              <w:left w:val="single" w:color="auto" w:sz="8" w:space="0"/>
              <w:bottom w:val="single" w:color="auto" w:sz="8" w:space="0"/>
              <w:right w:val="single" w:color="auto" w:sz="8" w:space="0"/>
            </w:tcBorders>
            <w:vAlign w:val="center"/>
          </w:tcPr>
          <w:p w14:paraId="38E692FD">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3347850</w:t>
            </w:r>
            <w:r>
              <w:rPr>
                <w:rFonts w:hint="eastAsia" w:cs="Times New Roman"/>
                <w:kern w:val="0"/>
                <w:sz w:val="21"/>
                <w:szCs w:val="21"/>
                <w:lang w:val="en-US" w:eastAsia="zh-CN"/>
              </w:rPr>
              <w:t>元</w:t>
            </w:r>
          </w:p>
        </w:tc>
      </w:tr>
      <w:tr w14:paraId="711356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4" w:type="dxa"/>
            <w:vMerge w:val="continue"/>
            <w:tcBorders>
              <w:left w:val="single" w:color="auto" w:sz="8" w:space="0"/>
              <w:right w:val="single" w:color="auto" w:sz="8" w:space="0"/>
            </w:tcBorders>
            <w:vAlign w:val="center"/>
          </w:tcPr>
          <w:p w14:paraId="3E67A2C5">
            <w:pPr>
              <w:widowControl/>
              <w:adjustRightInd w:val="0"/>
              <w:snapToGrid w:val="0"/>
              <w:ind w:left="0" w:leftChars="0" w:right="0" w:rightChars="0" w:firstLine="0" w:firstLineChars="0"/>
              <w:jc w:val="center"/>
              <w:rPr>
                <w:rFonts w:hint="eastAsia"/>
                <w:kern w:val="0"/>
                <w:sz w:val="21"/>
                <w:szCs w:val="21"/>
              </w:rPr>
            </w:pPr>
          </w:p>
        </w:tc>
        <w:tc>
          <w:tcPr>
            <w:tcW w:w="2631" w:type="dxa"/>
            <w:vMerge w:val="continue"/>
            <w:tcBorders>
              <w:left w:val="single" w:color="auto" w:sz="8" w:space="0"/>
              <w:right w:val="single" w:color="auto" w:sz="8" w:space="0"/>
            </w:tcBorders>
            <w:vAlign w:val="center"/>
          </w:tcPr>
          <w:p w14:paraId="62DFC8A7">
            <w:pPr>
              <w:widowControl/>
              <w:adjustRightInd w:val="0"/>
              <w:snapToGrid w:val="0"/>
              <w:ind w:left="0" w:leftChars="0" w:right="0" w:rightChars="0" w:firstLine="0" w:firstLineChars="0"/>
              <w:jc w:val="center"/>
              <w:rPr>
                <w:rFonts w:hint="eastAsia"/>
              </w:rPr>
            </w:pPr>
          </w:p>
        </w:tc>
        <w:tc>
          <w:tcPr>
            <w:tcW w:w="2991" w:type="dxa"/>
            <w:tcBorders>
              <w:top w:val="single" w:color="auto" w:sz="8" w:space="0"/>
              <w:left w:val="single" w:color="auto" w:sz="8" w:space="0"/>
              <w:bottom w:val="single" w:color="auto" w:sz="8" w:space="0"/>
              <w:right w:val="single" w:color="auto" w:sz="8" w:space="0"/>
            </w:tcBorders>
            <w:vAlign w:val="center"/>
          </w:tcPr>
          <w:p w14:paraId="31FEE2C1">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2023年九绵、久马、开梁高速公路工业以太网交换机、光模块设备采购项目</w:t>
            </w:r>
          </w:p>
        </w:tc>
        <w:tc>
          <w:tcPr>
            <w:tcW w:w="1313" w:type="dxa"/>
            <w:tcBorders>
              <w:top w:val="single" w:color="auto" w:sz="8" w:space="0"/>
              <w:left w:val="single" w:color="auto" w:sz="8" w:space="0"/>
              <w:bottom w:val="single" w:color="auto" w:sz="8" w:space="0"/>
              <w:right w:val="single" w:color="auto" w:sz="8" w:space="0"/>
            </w:tcBorders>
            <w:vAlign w:val="center"/>
          </w:tcPr>
          <w:p w14:paraId="7EA830D4">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四川数字交通科技股份有限公司</w:t>
            </w:r>
          </w:p>
        </w:tc>
        <w:tc>
          <w:tcPr>
            <w:tcW w:w="844" w:type="dxa"/>
            <w:tcBorders>
              <w:top w:val="single" w:color="auto" w:sz="8" w:space="0"/>
              <w:left w:val="single" w:color="auto" w:sz="8" w:space="0"/>
              <w:bottom w:val="single" w:color="auto" w:sz="8" w:space="0"/>
              <w:right w:val="single" w:color="auto" w:sz="8" w:space="0"/>
            </w:tcBorders>
            <w:vAlign w:val="center"/>
          </w:tcPr>
          <w:p w14:paraId="31ED8943">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2023年12月15日</w:t>
            </w:r>
          </w:p>
        </w:tc>
        <w:tc>
          <w:tcPr>
            <w:tcW w:w="1123" w:type="dxa"/>
            <w:tcBorders>
              <w:top w:val="single" w:color="auto" w:sz="8" w:space="0"/>
              <w:left w:val="single" w:color="auto" w:sz="8" w:space="0"/>
              <w:bottom w:val="single" w:color="auto" w:sz="8" w:space="0"/>
              <w:right w:val="single" w:color="auto" w:sz="8" w:space="0"/>
            </w:tcBorders>
            <w:vAlign w:val="center"/>
          </w:tcPr>
          <w:p w14:paraId="25996B3A">
            <w:pPr>
              <w:widowControl/>
              <w:adjustRightInd w:val="0"/>
              <w:snapToGrid w:val="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1785960</w:t>
            </w:r>
            <w:r>
              <w:rPr>
                <w:rFonts w:hint="eastAsia" w:cs="Times New Roman"/>
                <w:kern w:val="0"/>
                <w:sz w:val="21"/>
                <w:szCs w:val="21"/>
                <w:lang w:val="en-US" w:eastAsia="zh-CN"/>
              </w:rPr>
              <w:t>元</w:t>
            </w:r>
          </w:p>
          <w:p w14:paraId="281EAD8E">
            <w:pPr>
              <w:widowControl/>
              <w:adjustRightInd w:val="0"/>
              <w:snapToGrid w:val="0"/>
              <w:jc w:val="center"/>
              <w:rPr>
                <w:rFonts w:hint="default" w:ascii="Times New Roman" w:hAnsi="Times New Roman" w:eastAsia="宋体" w:cs="Times New Roman"/>
                <w:kern w:val="0"/>
                <w:sz w:val="21"/>
                <w:szCs w:val="21"/>
                <w:lang w:val="en-US" w:eastAsia="zh-CN"/>
              </w:rPr>
            </w:pPr>
          </w:p>
        </w:tc>
      </w:tr>
      <w:tr w14:paraId="696362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4" w:type="dxa"/>
            <w:vMerge w:val="continue"/>
            <w:tcBorders>
              <w:left w:val="single" w:color="auto" w:sz="8" w:space="0"/>
              <w:right w:val="single" w:color="auto" w:sz="8" w:space="0"/>
            </w:tcBorders>
            <w:vAlign w:val="center"/>
          </w:tcPr>
          <w:p w14:paraId="4598E054">
            <w:pPr>
              <w:widowControl/>
              <w:adjustRightInd w:val="0"/>
              <w:snapToGrid w:val="0"/>
              <w:ind w:left="0" w:leftChars="0" w:right="0" w:rightChars="0" w:firstLine="0" w:firstLineChars="0"/>
              <w:jc w:val="center"/>
              <w:rPr>
                <w:rFonts w:hint="eastAsia"/>
                <w:kern w:val="0"/>
                <w:sz w:val="21"/>
                <w:szCs w:val="21"/>
              </w:rPr>
            </w:pPr>
          </w:p>
        </w:tc>
        <w:tc>
          <w:tcPr>
            <w:tcW w:w="2631" w:type="dxa"/>
            <w:vMerge w:val="continue"/>
            <w:tcBorders>
              <w:left w:val="single" w:color="auto" w:sz="8" w:space="0"/>
              <w:right w:val="single" w:color="auto" w:sz="8" w:space="0"/>
            </w:tcBorders>
            <w:vAlign w:val="center"/>
          </w:tcPr>
          <w:p w14:paraId="1D61CCCB">
            <w:pPr>
              <w:widowControl/>
              <w:adjustRightInd w:val="0"/>
              <w:snapToGrid w:val="0"/>
              <w:ind w:left="0" w:leftChars="0" w:right="0" w:rightChars="0" w:firstLine="0" w:firstLineChars="0"/>
              <w:jc w:val="center"/>
              <w:rPr>
                <w:rFonts w:hint="eastAsia"/>
              </w:rPr>
            </w:pPr>
          </w:p>
        </w:tc>
        <w:tc>
          <w:tcPr>
            <w:tcW w:w="2991" w:type="dxa"/>
            <w:tcBorders>
              <w:top w:val="single" w:color="auto" w:sz="8" w:space="0"/>
              <w:left w:val="single" w:color="auto" w:sz="8" w:space="0"/>
              <w:bottom w:val="single" w:color="auto" w:sz="8" w:space="0"/>
              <w:right w:val="single" w:color="auto" w:sz="8" w:space="0"/>
            </w:tcBorders>
            <w:vAlign w:val="center"/>
          </w:tcPr>
          <w:p w14:paraId="30D94F88">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S44康县至略阳高速公路KLJD-1标</w:t>
            </w:r>
          </w:p>
        </w:tc>
        <w:tc>
          <w:tcPr>
            <w:tcW w:w="1313" w:type="dxa"/>
            <w:tcBorders>
              <w:top w:val="single" w:color="auto" w:sz="8" w:space="0"/>
              <w:left w:val="single" w:color="auto" w:sz="8" w:space="0"/>
              <w:bottom w:val="single" w:color="auto" w:sz="8" w:space="0"/>
              <w:right w:val="single" w:color="auto" w:sz="8" w:space="0"/>
            </w:tcBorders>
            <w:vAlign w:val="center"/>
          </w:tcPr>
          <w:p w14:paraId="6C02E8CB">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陕西路讯未来科技有限公司</w:t>
            </w:r>
          </w:p>
        </w:tc>
        <w:tc>
          <w:tcPr>
            <w:tcW w:w="844" w:type="dxa"/>
            <w:tcBorders>
              <w:top w:val="single" w:color="auto" w:sz="8" w:space="0"/>
              <w:left w:val="single" w:color="auto" w:sz="8" w:space="0"/>
              <w:bottom w:val="single" w:color="auto" w:sz="8" w:space="0"/>
              <w:right w:val="single" w:color="auto" w:sz="8" w:space="0"/>
            </w:tcBorders>
            <w:vAlign w:val="center"/>
          </w:tcPr>
          <w:p w14:paraId="3BBDFBF2">
            <w:pPr>
              <w:widowControl/>
              <w:adjustRightInd w:val="0"/>
              <w:snapToGrid w:val="0"/>
              <w:ind w:left="0" w:leftChars="0" w:right="0" w:rightChars="0" w:firstLine="0" w:firstLineChars="0"/>
              <w:jc w:val="both"/>
              <w:rPr>
                <w:rFonts w:hint="eastAsia" w:cs="Times New Roman"/>
                <w:kern w:val="0"/>
                <w:sz w:val="21"/>
                <w:szCs w:val="21"/>
                <w:lang w:val="en-US" w:eastAsia="zh-CN"/>
              </w:rPr>
            </w:pPr>
            <w:r>
              <w:rPr>
                <w:rFonts w:hint="eastAsia" w:cs="Times New Roman"/>
                <w:kern w:val="0"/>
                <w:sz w:val="21"/>
                <w:szCs w:val="21"/>
                <w:lang w:val="en-US" w:eastAsia="zh-CN"/>
              </w:rPr>
              <w:t>2024年</w:t>
            </w:r>
          </w:p>
          <w:p w14:paraId="042AD855">
            <w:pPr>
              <w:widowControl/>
              <w:adjustRightInd w:val="0"/>
              <w:snapToGrid w:val="0"/>
              <w:ind w:left="0" w:leftChars="0" w:right="0" w:rightChars="0" w:firstLine="0" w:firstLineChars="0"/>
              <w:jc w:val="both"/>
              <w:rPr>
                <w:rFonts w:hint="eastAsia" w:cs="Times New Roman"/>
                <w:kern w:val="0"/>
                <w:sz w:val="21"/>
                <w:szCs w:val="21"/>
                <w:lang w:val="en-US" w:eastAsia="zh-CN"/>
              </w:rPr>
            </w:pPr>
            <w:r>
              <w:rPr>
                <w:rFonts w:hint="eastAsia" w:cs="Times New Roman"/>
                <w:kern w:val="0"/>
                <w:sz w:val="21"/>
                <w:szCs w:val="21"/>
                <w:lang w:val="en-US" w:eastAsia="zh-CN"/>
              </w:rPr>
              <w:t>12月3日</w:t>
            </w:r>
          </w:p>
          <w:p w14:paraId="3172AD9C">
            <w:pPr>
              <w:widowControl/>
              <w:adjustRightInd w:val="0"/>
              <w:snapToGrid w:val="0"/>
              <w:ind w:left="0" w:leftChars="0" w:right="0" w:rightChars="0" w:firstLine="0" w:firstLineChars="0"/>
              <w:jc w:val="center"/>
              <w:rPr>
                <w:rFonts w:hint="eastAsia" w:cs="Times New Roman"/>
                <w:kern w:val="0"/>
                <w:sz w:val="21"/>
                <w:szCs w:val="21"/>
                <w:lang w:val="en-US" w:eastAsia="zh-CN"/>
              </w:rPr>
            </w:pPr>
          </w:p>
        </w:tc>
        <w:tc>
          <w:tcPr>
            <w:tcW w:w="1123" w:type="dxa"/>
            <w:tcBorders>
              <w:top w:val="single" w:color="auto" w:sz="8" w:space="0"/>
              <w:left w:val="single" w:color="auto" w:sz="8" w:space="0"/>
              <w:bottom w:val="single" w:color="auto" w:sz="8" w:space="0"/>
              <w:right w:val="single" w:color="auto" w:sz="8" w:space="0"/>
            </w:tcBorders>
            <w:vAlign w:val="center"/>
          </w:tcPr>
          <w:p w14:paraId="2853B8AA">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76140</w:t>
            </w:r>
            <w:r>
              <w:rPr>
                <w:rFonts w:hint="eastAsia" w:cs="Times New Roman"/>
                <w:kern w:val="0"/>
                <w:sz w:val="21"/>
                <w:szCs w:val="21"/>
                <w:lang w:val="en-US" w:eastAsia="zh-CN"/>
              </w:rPr>
              <w:t>元</w:t>
            </w:r>
          </w:p>
        </w:tc>
      </w:tr>
      <w:tr w14:paraId="77ADB4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4" w:type="dxa"/>
            <w:vMerge w:val="continue"/>
            <w:tcBorders>
              <w:left w:val="single" w:color="auto" w:sz="8" w:space="0"/>
              <w:right w:val="single" w:color="auto" w:sz="8" w:space="0"/>
            </w:tcBorders>
            <w:vAlign w:val="center"/>
          </w:tcPr>
          <w:p w14:paraId="055D6693">
            <w:pPr>
              <w:widowControl/>
              <w:adjustRightInd w:val="0"/>
              <w:snapToGrid w:val="0"/>
              <w:ind w:left="0" w:leftChars="0" w:right="0" w:rightChars="0" w:firstLine="0" w:firstLineChars="0"/>
              <w:jc w:val="center"/>
              <w:rPr>
                <w:rFonts w:hint="eastAsia"/>
                <w:kern w:val="0"/>
                <w:sz w:val="21"/>
                <w:szCs w:val="21"/>
              </w:rPr>
            </w:pPr>
          </w:p>
        </w:tc>
        <w:tc>
          <w:tcPr>
            <w:tcW w:w="2631" w:type="dxa"/>
            <w:vMerge w:val="continue"/>
            <w:tcBorders>
              <w:left w:val="single" w:color="auto" w:sz="8" w:space="0"/>
              <w:right w:val="single" w:color="auto" w:sz="8" w:space="0"/>
            </w:tcBorders>
            <w:vAlign w:val="center"/>
          </w:tcPr>
          <w:p w14:paraId="433628C2">
            <w:pPr>
              <w:widowControl/>
              <w:adjustRightInd w:val="0"/>
              <w:snapToGrid w:val="0"/>
              <w:ind w:left="0" w:leftChars="0" w:right="0" w:rightChars="0" w:firstLine="0" w:firstLineChars="0"/>
              <w:jc w:val="center"/>
              <w:rPr>
                <w:rFonts w:hint="eastAsia"/>
              </w:rPr>
            </w:pPr>
          </w:p>
        </w:tc>
        <w:tc>
          <w:tcPr>
            <w:tcW w:w="2991" w:type="dxa"/>
            <w:tcBorders>
              <w:top w:val="single" w:color="auto" w:sz="8" w:space="0"/>
              <w:left w:val="single" w:color="auto" w:sz="8" w:space="0"/>
              <w:bottom w:val="single" w:color="auto" w:sz="8" w:space="0"/>
              <w:right w:val="single" w:color="auto" w:sz="8" w:space="0"/>
            </w:tcBorders>
            <w:vAlign w:val="center"/>
          </w:tcPr>
          <w:p w14:paraId="60D08372">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随岳南高速2024年机电专项工程</w:t>
            </w:r>
          </w:p>
        </w:tc>
        <w:tc>
          <w:tcPr>
            <w:tcW w:w="1313" w:type="dxa"/>
            <w:tcBorders>
              <w:top w:val="single" w:color="auto" w:sz="8" w:space="0"/>
              <w:left w:val="single" w:color="auto" w:sz="8" w:space="0"/>
              <w:bottom w:val="single" w:color="auto" w:sz="8" w:space="0"/>
              <w:right w:val="single" w:color="auto" w:sz="8" w:space="0"/>
            </w:tcBorders>
            <w:vAlign w:val="center"/>
          </w:tcPr>
          <w:p w14:paraId="01C7D46A">
            <w:pPr>
              <w:widowControl/>
              <w:adjustRightInd w:val="0"/>
              <w:snapToGrid w:val="0"/>
              <w:jc w:val="both"/>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温州阳伊洢贸易有限公司</w:t>
            </w:r>
          </w:p>
        </w:tc>
        <w:tc>
          <w:tcPr>
            <w:tcW w:w="844" w:type="dxa"/>
            <w:tcBorders>
              <w:top w:val="single" w:color="auto" w:sz="8" w:space="0"/>
              <w:left w:val="single" w:color="auto" w:sz="8" w:space="0"/>
              <w:bottom w:val="single" w:color="auto" w:sz="8" w:space="0"/>
              <w:right w:val="single" w:color="auto" w:sz="8" w:space="0"/>
            </w:tcBorders>
            <w:vAlign w:val="center"/>
          </w:tcPr>
          <w:p w14:paraId="7F326BDA">
            <w:pPr>
              <w:widowControl/>
              <w:adjustRightInd w:val="0"/>
              <w:snapToGrid w:val="0"/>
              <w:ind w:left="0" w:leftChars="0" w:right="0" w:rightChars="0" w:firstLine="0" w:firstLineChars="0"/>
              <w:jc w:val="center"/>
              <w:rPr>
                <w:rFonts w:hint="eastAsia" w:cs="Times New Roman"/>
                <w:kern w:val="0"/>
                <w:sz w:val="21"/>
                <w:szCs w:val="21"/>
                <w:lang w:val="en-US" w:eastAsia="zh-CN"/>
              </w:rPr>
            </w:pPr>
            <w:r>
              <w:rPr>
                <w:rFonts w:hint="eastAsia" w:cs="Times New Roman"/>
                <w:kern w:val="0"/>
                <w:sz w:val="21"/>
                <w:szCs w:val="21"/>
                <w:lang w:val="en-US" w:eastAsia="zh-CN"/>
              </w:rPr>
              <w:t>2024年11月12日</w:t>
            </w:r>
          </w:p>
        </w:tc>
        <w:tc>
          <w:tcPr>
            <w:tcW w:w="1123" w:type="dxa"/>
            <w:tcBorders>
              <w:top w:val="single" w:color="auto" w:sz="8" w:space="0"/>
              <w:left w:val="single" w:color="auto" w:sz="8" w:space="0"/>
              <w:bottom w:val="single" w:color="auto" w:sz="8" w:space="0"/>
              <w:right w:val="single" w:color="auto" w:sz="8" w:space="0"/>
            </w:tcBorders>
            <w:vAlign w:val="center"/>
          </w:tcPr>
          <w:p w14:paraId="37339F86">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66060</w:t>
            </w:r>
            <w:r>
              <w:rPr>
                <w:rFonts w:hint="eastAsia" w:cs="Times New Roman"/>
                <w:kern w:val="0"/>
                <w:sz w:val="21"/>
                <w:szCs w:val="21"/>
                <w:lang w:val="en-US" w:eastAsia="zh-CN"/>
              </w:rPr>
              <w:t>元</w:t>
            </w:r>
          </w:p>
        </w:tc>
      </w:tr>
      <w:tr w14:paraId="6BB47A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6" w:hRule="atLeast"/>
          <w:jc w:val="center"/>
        </w:trPr>
        <w:tc>
          <w:tcPr>
            <w:tcW w:w="294" w:type="dxa"/>
            <w:vMerge w:val="continue"/>
            <w:tcBorders>
              <w:left w:val="single" w:color="auto" w:sz="8" w:space="0"/>
              <w:right w:val="single" w:color="auto" w:sz="8" w:space="0"/>
            </w:tcBorders>
            <w:vAlign w:val="center"/>
          </w:tcPr>
          <w:p w14:paraId="3D065DA8">
            <w:pPr>
              <w:widowControl/>
              <w:adjustRightInd w:val="0"/>
              <w:snapToGrid w:val="0"/>
              <w:ind w:left="0" w:leftChars="0" w:right="0" w:rightChars="0" w:firstLine="0" w:firstLineChars="0"/>
              <w:jc w:val="center"/>
              <w:rPr>
                <w:rFonts w:hint="eastAsia"/>
                <w:kern w:val="0"/>
                <w:sz w:val="21"/>
                <w:szCs w:val="21"/>
              </w:rPr>
            </w:pPr>
          </w:p>
        </w:tc>
        <w:tc>
          <w:tcPr>
            <w:tcW w:w="2631" w:type="dxa"/>
            <w:vMerge w:val="continue"/>
            <w:tcBorders>
              <w:left w:val="single" w:color="auto" w:sz="8" w:space="0"/>
              <w:right w:val="single" w:color="auto" w:sz="8" w:space="0"/>
            </w:tcBorders>
            <w:vAlign w:val="center"/>
          </w:tcPr>
          <w:p w14:paraId="298772C5">
            <w:pPr>
              <w:widowControl/>
              <w:adjustRightInd w:val="0"/>
              <w:snapToGrid w:val="0"/>
              <w:ind w:left="0" w:leftChars="0" w:right="0" w:rightChars="0" w:firstLine="0" w:firstLineChars="0"/>
              <w:jc w:val="center"/>
              <w:rPr>
                <w:rFonts w:hint="eastAsia"/>
              </w:rPr>
            </w:pPr>
          </w:p>
        </w:tc>
        <w:tc>
          <w:tcPr>
            <w:tcW w:w="2991" w:type="dxa"/>
            <w:tcBorders>
              <w:top w:val="single" w:color="auto" w:sz="8" w:space="0"/>
              <w:left w:val="single" w:color="auto" w:sz="8" w:space="0"/>
              <w:bottom w:val="single" w:color="auto" w:sz="8" w:space="0"/>
              <w:right w:val="single" w:color="auto" w:sz="8" w:space="0"/>
            </w:tcBorders>
            <w:vAlign w:val="center"/>
          </w:tcPr>
          <w:p w14:paraId="0747221D">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河南济新高速机电项目</w:t>
            </w:r>
          </w:p>
        </w:tc>
        <w:tc>
          <w:tcPr>
            <w:tcW w:w="1313" w:type="dxa"/>
            <w:tcBorders>
              <w:top w:val="single" w:color="auto" w:sz="8" w:space="0"/>
              <w:left w:val="single" w:color="auto" w:sz="8" w:space="0"/>
              <w:bottom w:val="single" w:color="auto" w:sz="8" w:space="0"/>
              <w:right w:val="single" w:color="auto" w:sz="8" w:space="0"/>
            </w:tcBorders>
            <w:vAlign w:val="center"/>
          </w:tcPr>
          <w:p w14:paraId="3486C729">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温州阳伊洢贸易有限公司</w:t>
            </w:r>
          </w:p>
        </w:tc>
        <w:tc>
          <w:tcPr>
            <w:tcW w:w="844" w:type="dxa"/>
            <w:tcBorders>
              <w:top w:val="single" w:color="auto" w:sz="8" w:space="0"/>
              <w:left w:val="single" w:color="auto" w:sz="8" w:space="0"/>
              <w:bottom w:val="single" w:color="auto" w:sz="8" w:space="0"/>
              <w:right w:val="single" w:color="auto" w:sz="8" w:space="0"/>
            </w:tcBorders>
            <w:vAlign w:val="center"/>
          </w:tcPr>
          <w:p w14:paraId="00E5311F">
            <w:pPr>
              <w:widowControl/>
              <w:adjustRightInd w:val="0"/>
              <w:snapToGrid w:val="0"/>
              <w:ind w:left="0" w:leftChars="0" w:right="0" w:rightChars="0" w:firstLine="0" w:firstLineChars="0"/>
              <w:jc w:val="center"/>
              <w:rPr>
                <w:rFonts w:hint="eastAsia" w:cs="Times New Roman"/>
                <w:kern w:val="0"/>
                <w:sz w:val="21"/>
                <w:szCs w:val="21"/>
                <w:lang w:val="en-US" w:eastAsia="zh-CN"/>
              </w:rPr>
            </w:pPr>
            <w:r>
              <w:rPr>
                <w:rFonts w:hint="eastAsia" w:cs="Times New Roman"/>
                <w:kern w:val="0"/>
                <w:sz w:val="21"/>
                <w:szCs w:val="21"/>
                <w:lang w:val="en-US" w:eastAsia="zh-CN"/>
              </w:rPr>
              <w:t>2025年11月04日</w:t>
            </w:r>
          </w:p>
        </w:tc>
        <w:tc>
          <w:tcPr>
            <w:tcW w:w="1123" w:type="dxa"/>
            <w:tcBorders>
              <w:top w:val="single" w:color="auto" w:sz="8" w:space="0"/>
              <w:left w:val="single" w:color="auto" w:sz="8" w:space="0"/>
              <w:bottom w:val="single" w:color="auto" w:sz="8" w:space="0"/>
              <w:right w:val="single" w:color="auto" w:sz="8" w:space="0"/>
            </w:tcBorders>
            <w:vAlign w:val="center"/>
          </w:tcPr>
          <w:p w14:paraId="19E99C94">
            <w:pPr>
              <w:widowControl/>
              <w:adjustRightInd w:val="0"/>
              <w:snapToGrid w:val="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140000</w:t>
            </w:r>
            <w:r>
              <w:rPr>
                <w:rFonts w:hint="eastAsia" w:cs="Times New Roman"/>
                <w:kern w:val="0"/>
                <w:sz w:val="21"/>
                <w:szCs w:val="21"/>
                <w:lang w:val="en-US" w:eastAsia="zh-CN"/>
              </w:rPr>
              <w:t>元</w:t>
            </w:r>
          </w:p>
        </w:tc>
      </w:tr>
    </w:tbl>
    <w:p w14:paraId="13B4F1CB">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3"/>
        <w:gridCol w:w="4469"/>
        <w:gridCol w:w="712"/>
        <w:gridCol w:w="712"/>
        <w:gridCol w:w="712"/>
        <w:gridCol w:w="712"/>
        <w:gridCol w:w="712"/>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469"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12"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1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12"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1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712"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469" w:type="dxa"/>
            <w:tcBorders>
              <w:top w:val="single" w:color="auto" w:sz="8" w:space="0"/>
              <w:left w:val="single" w:color="auto" w:sz="8" w:space="0"/>
              <w:bottom w:val="single" w:color="auto" w:sz="8" w:space="0"/>
              <w:right w:val="single" w:color="auto" w:sz="8" w:space="0"/>
            </w:tcBorders>
            <w:vAlign w:val="center"/>
          </w:tcPr>
          <w:p w14:paraId="2B0213C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杭州海康威视数字技术股份有限公司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34.90</w:t>
            </w:r>
          </w:p>
        </w:tc>
        <w:tc>
          <w:tcPr>
            <w:tcW w:w="71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36.50</w:t>
            </w:r>
          </w:p>
        </w:tc>
        <w:tc>
          <w:tcPr>
            <w:tcW w:w="712"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71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712"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38.00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2</w:t>
            </w:r>
          </w:p>
        </w:tc>
        <w:tc>
          <w:tcPr>
            <w:tcW w:w="4469" w:type="dxa"/>
            <w:tcBorders>
              <w:top w:val="single" w:color="auto" w:sz="8" w:space="0"/>
              <w:left w:val="single" w:color="auto" w:sz="8" w:space="0"/>
              <w:bottom w:val="single" w:color="auto" w:sz="8" w:space="0"/>
              <w:right w:val="single" w:color="auto" w:sz="8" w:space="0"/>
            </w:tcBorders>
            <w:vAlign w:val="center"/>
          </w:tcPr>
          <w:p w14:paraId="5D5CAED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辰风智能（河北）科技有限公司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35.20</w:t>
            </w:r>
          </w:p>
        </w:tc>
        <w:tc>
          <w:tcPr>
            <w:tcW w:w="71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34.50</w:t>
            </w:r>
          </w:p>
        </w:tc>
        <w:tc>
          <w:tcPr>
            <w:tcW w:w="712"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28.00</w:t>
            </w:r>
          </w:p>
        </w:tc>
        <w:tc>
          <w:tcPr>
            <w:tcW w:w="71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0.00</w:t>
            </w:r>
          </w:p>
        </w:tc>
        <w:tc>
          <w:tcPr>
            <w:tcW w:w="712"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31.00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3</w:t>
            </w:r>
          </w:p>
        </w:tc>
        <w:tc>
          <w:tcPr>
            <w:tcW w:w="4469" w:type="dxa"/>
            <w:tcBorders>
              <w:top w:val="single" w:color="auto" w:sz="8" w:space="0"/>
              <w:left w:val="single" w:color="auto" w:sz="8" w:space="0"/>
              <w:bottom w:val="single" w:color="auto" w:sz="8" w:space="0"/>
              <w:right w:val="single" w:color="auto" w:sz="8" w:space="0"/>
            </w:tcBorders>
            <w:vAlign w:val="center"/>
          </w:tcPr>
          <w:p w14:paraId="6E7E158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北京三合云海科技有限责任公司</w:t>
            </w:r>
          </w:p>
        </w:tc>
        <w:tc>
          <w:tcPr>
            <w:tcW w:w="712"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35.80</w:t>
            </w:r>
          </w:p>
        </w:tc>
        <w:tc>
          <w:tcPr>
            <w:tcW w:w="71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34.50</w:t>
            </w:r>
          </w:p>
        </w:tc>
        <w:tc>
          <w:tcPr>
            <w:tcW w:w="712"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26.00</w:t>
            </w:r>
          </w:p>
        </w:tc>
        <w:tc>
          <w:tcPr>
            <w:tcW w:w="71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0.00</w:t>
            </w:r>
          </w:p>
        </w:tc>
        <w:tc>
          <w:tcPr>
            <w:tcW w:w="712"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31.00</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4</w:t>
            </w:r>
          </w:p>
        </w:tc>
        <w:tc>
          <w:tcPr>
            <w:tcW w:w="4469" w:type="dxa"/>
            <w:tcBorders>
              <w:top w:val="single" w:color="auto" w:sz="8" w:space="0"/>
              <w:left w:val="single" w:color="auto" w:sz="8" w:space="0"/>
              <w:bottom w:val="single" w:color="auto" w:sz="8" w:space="0"/>
              <w:right w:val="single" w:color="auto" w:sz="8" w:space="0"/>
            </w:tcBorders>
            <w:vAlign w:val="center"/>
          </w:tcPr>
          <w:p w14:paraId="6D8FD05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武汉微创光电股份有限公司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36.30</w:t>
            </w:r>
          </w:p>
        </w:tc>
        <w:tc>
          <w:tcPr>
            <w:tcW w:w="71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35.50</w:t>
            </w:r>
          </w:p>
        </w:tc>
        <w:tc>
          <w:tcPr>
            <w:tcW w:w="712"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26.00</w:t>
            </w:r>
          </w:p>
        </w:tc>
        <w:tc>
          <w:tcPr>
            <w:tcW w:w="71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712" w:type="dxa"/>
            <w:tcBorders>
              <w:top w:val="single" w:color="auto" w:sz="8" w:space="0"/>
              <w:left w:val="single" w:color="auto" w:sz="8" w:space="0"/>
              <w:bottom w:val="single" w:color="auto" w:sz="8" w:space="0"/>
              <w:right w:val="single" w:color="auto" w:sz="8" w:space="0"/>
            </w:tcBorders>
            <w:vAlign w:val="center"/>
          </w:tcPr>
          <w:p w14:paraId="7DD96D6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33.00</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ind w:left="0" w:leftChars="0" w:right="0" w:rightChars="0" w:firstLine="0" w:firstLineChars="0"/>
              <w:jc w:val="center"/>
              <w:rPr>
                <w:rFonts w:hint="eastAsia"/>
                <w:kern w:val="0"/>
                <w:sz w:val="21"/>
                <w:szCs w:val="21"/>
                <w:lang w:val="en-US" w:eastAsia="zh-CN"/>
              </w:rPr>
            </w:pPr>
            <w:r>
              <w:rPr>
                <w:rFonts w:hint="eastAsia"/>
                <w:kern w:val="0"/>
                <w:sz w:val="21"/>
                <w:szCs w:val="21"/>
                <w:lang w:val="en-US" w:eastAsia="zh-CN"/>
              </w:rPr>
              <w:t>5</w:t>
            </w:r>
          </w:p>
        </w:tc>
        <w:tc>
          <w:tcPr>
            <w:tcW w:w="4469" w:type="dxa"/>
            <w:tcBorders>
              <w:top w:val="single" w:color="auto" w:sz="8" w:space="0"/>
              <w:left w:val="single" w:color="auto" w:sz="8" w:space="0"/>
              <w:bottom w:val="single" w:color="auto" w:sz="8" w:space="0"/>
              <w:right w:val="single" w:color="auto" w:sz="8" w:space="0"/>
            </w:tcBorders>
            <w:vAlign w:val="center"/>
          </w:tcPr>
          <w:p w14:paraId="3EA295D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深圳市三旺通信股份有限公司</w:t>
            </w:r>
          </w:p>
        </w:tc>
        <w:tc>
          <w:tcPr>
            <w:tcW w:w="712"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36.00</w:t>
            </w:r>
          </w:p>
        </w:tc>
        <w:tc>
          <w:tcPr>
            <w:tcW w:w="71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36.50</w:t>
            </w:r>
          </w:p>
        </w:tc>
        <w:tc>
          <w:tcPr>
            <w:tcW w:w="712"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28.00</w:t>
            </w:r>
          </w:p>
        </w:tc>
        <w:tc>
          <w:tcPr>
            <w:tcW w:w="71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32.00</w:t>
            </w:r>
          </w:p>
        </w:tc>
        <w:tc>
          <w:tcPr>
            <w:tcW w:w="712" w:type="dxa"/>
            <w:tcBorders>
              <w:top w:val="single" w:color="auto" w:sz="8" w:space="0"/>
              <w:left w:val="single" w:color="auto" w:sz="8" w:space="0"/>
              <w:bottom w:val="single" w:color="auto" w:sz="8" w:space="0"/>
              <w:right w:val="single" w:color="auto" w:sz="8" w:space="0"/>
            </w:tcBorders>
            <w:vAlign w:val="center"/>
          </w:tcPr>
          <w:p w14:paraId="10CBF11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37.00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3"/>
        <w:gridCol w:w="4473"/>
        <w:gridCol w:w="779"/>
        <w:gridCol w:w="779"/>
        <w:gridCol w:w="664"/>
        <w:gridCol w:w="664"/>
        <w:gridCol w:w="670"/>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473"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79"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1</w:t>
            </w:r>
          </w:p>
        </w:tc>
        <w:tc>
          <w:tcPr>
            <w:tcW w:w="779"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3</w:t>
            </w:r>
          </w:p>
        </w:tc>
        <w:tc>
          <w:tcPr>
            <w:tcW w:w="0" w:type="auto"/>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4</w:t>
            </w:r>
          </w:p>
        </w:tc>
        <w:tc>
          <w:tcPr>
            <w:tcW w:w="670"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1</w:t>
            </w:r>
          </w:p>
        </w:tc>
        <w:tc>
          <w:tcPr>
            <w:tcW w:w="4473" w:type="dxa"/>
            <w:tcBorders>
              <w:top w:val="single" w:color="auto" w:sz="8" w:space="0"/>
              <w:left w:val="single" w:color="auto" w:sz="8" w:space="0"/>
              <w:bottom w:val="single" w:color="auto" w:sz="8" w:space="0"/>
              <w:right w:val="single" w:color="auto" w:sz="8" w:space="0"/>
            </w:tcBorders>
            <w:vAlign w:val="center"/>
          </w:tcPr>
          <w:p w14:paraId="185F29B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辰风智能（河北）科技有限公司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35.00</w:t>
            </w:r>
          </w:p>
        </w:tc>
        <w:tc>
          <w:tcPr>
            <w:tcW w:w="779"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35.50</w:t>
            </w:r>
          </w:p>
        </w:tc>
        <w:tc>
          <w:tcPr>
            <w:tcW w:w="664"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31.00</w:t>
            </w:r>
          </w:p>
        </w:tc>
        <w:tc>
          <w:tcPr>
            <w:tcW w:w="664"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31.00</w:t>
            </w:r>
          </w:p>
        </w:tc>
        <w:tc>
          <w:tcPr>
            <w:tcW w:w="670"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37.50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2</w:t>
            </w:r>
          </w:p>
        </w:tc>
        <w:tc>
          <w:tcPr>
            <w:tcW w:w="4473"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杭州海康威视数字技术股份有限公司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36.80</w:t>
            </w:r>
          </w:p>
        </w:tc>
        <w:tc>
          <w:tcPr>
            <w:tcW w:w="779"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37.00</w:t>
            </w:r>
          </w:p>
        </w:tc>
        <w:tc>
          <w:tcPr>
            <w:tcW w:w="664"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664"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37.00</w:t>
            </w:r>
          </w:p>
        </w:tc>
        <w:tc>
          <w:tcPr>
            <w:tcW w:w="670"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36.00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3</w:t>
            </w:r>
          </w:p>
        </w:tc>
        <w:tc>
          <w:tcPr>
            <w:tcW w:w="4473"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北京三合云海科技有限责任公司</w:t>
            </w:r>
          </w:p>
        </w:tc>
        <w:tc>
          <w:tcPr>
            <w:tcW w:w="779"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34.40</w:t>
            </w:r>
          </w:p>
        </w:tc>
        <w:tc>
          <w:tcPr>
            <w:tcW w:w="779"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35.00</w:t>
            </w:r>
          </w:p>
        </w:tc>
        <w:tc>
          <w:tcPr>
            <w:tcW w:w="664"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31.00</w:t>
            </w:r>
          </w:p>
        </w:tc>
        <w:tc>
          <w:tcPr>
            <w:tcW w:w="664"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670"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4</w:t>
            </w:r>
          </w:p>
        </w:tc>
        <w:tc>
          <w:tcPr>
            <w:tcW w:w="4473" w:type="dxa"/>
            <w:tcBorders>
              <w:top w:val="single" w:color="auto" w:sz="8" w:space="0"/>
              <w:left w:val="single" w:color="auto" w:sz="8" w:space="0"/>
              <w:bottom w:val="single" w:color="auto" w:sz="8" w:space="0"/>
              <w:right w:val="single" w:color="auto" w:sz="8" w:space="0"/>
            </w:tcBorders>
            <w:shd w:val="clear" w:color="auto" w:fill="auto"/>
            <w:vAlign w:val="center"/>
          </w:tcPr>
          <w:p w14:paraId="4E0A514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武汉微创光电股份有限公司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37.20</w:t>
            </w:r>
          </w:p>
        </w:tc>
        <w:tc>
          <w:tcPr>
            <w:tcW w:w="779"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34.50</w:t>
            </w:r>
          </w:p>
        </w:tc>
        <w:tc>
          <w:tcPr>
            <w:tcW w:w="664"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c>
          <w:tcPr>
            <w:tcW w:w="664"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36.00</w:t>
            </w:r>
          </w:p>
        </w:tc>
        <w:tc>
          <w:tcPr>
            <w:tcW w:w="670"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34.00</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ind w:left="0" w:leftChars="0" w:right="0" w:rightChars="0" w:firstLine="0" w:firstLineChars="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4473" w:type="dxa"/>
            <w:tcBorders>
              <w:top w:val="single" w:color="auto" w:sz="8" w:space="0"/>
              <w:left w:val="single" w:color="auto" w:sz="8" w:space="0"/>
              <w:bottom w:val="single" w:color="auto" w:sz="8" w:space="0"/>
              <w:right w:val="single" w:color="auto" w:sz="8" w:space="0"/>
            </w:tcBorders>
            <w:shd w:val="clear" w:color="auto" w:fill="auto"/>
            <w:vAlign w:val="center"/>
          </w:tcPr>
          <w:p w14:paraId="5E67178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深圳市三旺通信股份有限公司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36.00</w:t>
            </w:r>
          </w:p>
        </w:tc>
        <w:tc>
          <w:tcPr>
            <w:tcW w:w="779"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35.00</w:t>
            </w:r>
          </w:p>
        </w:tc>
        <w:tc>
          <w:tcPr>
            <w:tcW w:w="664"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35.00</w:t>
            </w:r>
          </w:p>
        </w:tc>
        <w:tc>
          <w:tcPr>
            <w:tcW w:w="664"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37.00</w:t>
            </w:r>
          </w:p>
        </w:tc>
        <w:tc>
          <w:tcPr>
            <w:tcW w:w="670"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35.50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6"/>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392DDB8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辰风智能（河北）科技有限公司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18</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18</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18</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18</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18</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0699E29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杭州海康威视数字技术股份有限公司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2634CBD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北京三合云海科技有限责任公司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1B0AF1A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武汉微创光电股份有限公司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353C99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深圳市三旺通信股份有限公司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6"/>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693"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center"/>
          </w:tcPr>
          <w:p w14:paraId="1E1A8AE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eastAsia"/>
              </w:rPr>
              <w:t>杭州海康威视数字技术股份有限公司</w:t>
            </w:r>
          </w:p>
        </w:tc>
        <w:tc>
          <w:tcPr>
            <w:tcW w:w="2693" w:type="dxa"/>
            <w:shd w:val="clear" w:color="auto" w:fill="auto"/>
            <w:vAlign w:val="center"/>
          </w:tcPr>
          <w:p w14:paraId="550A606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eastAsia"/>
              </w:rPr>
              <w:t>350519.76</w:t>
            </w:r>
          </w:p>
        </w:tc>
        <w:tc>
          <w:tcPr>
            <w:tcW w:w="2693"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shd w:val="clear" w:color="auto" w:fill="auto"/>
            <w:vAlign w:val="center"/>
          </w:tcPr>
          <w:p w14:paraId="50D12A2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eastAsia"/>
              </w:rPr>
              <w:t>武汉微创光电股份有限公司</w:t>
            </w:r>
          </w:p>
        </w:tc>
        <w:tc>
          <w:tcPr>
            <w:tcW w:w="2693" w:type="dxa"/>
            <w:shd w:val="clear" w:color="auto" w:fill="auto"/>
            <w:vAlign w:val="center"/>
          </w:tcPr>
          <w:p w14:paraId="1E52138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eastAsia"/>
              </w:rPr>
              <w:t>350520.01</w:t>
            </w:r>
          </w:p>
        </w:tc>
        <w:tc>
          <w:tcPr>
            <w:tcW w:w="2693"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color="auto" w:fill="auto"/>
            <w:vAlign w:val="center"/>
          </w:tcPr>
          <w:p w14:paraId="3BF5F45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eastAsia"/>
              </w:rPr>
              <w:t>深圳市三旺通信股份有限公司</w:t>
            </w:r>
          </w:p>
        </w:tc>
        <w:tc>
          <w:tcPr>
            <w:tcW w:w="2693" w:type="dxa"/>
            <w:shd w:val="clear" w:color="auto" w:fill="auto"/>
            <w:vAlign w:val="center"/>
          </w:tcPr>
          <w:p w14:paraId="49DE58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eastAsia"/>
              </w:rPr>
              <w:t>350538.00</w:t>
            </w:r>
          </w:p>
        </w:tc>
        <w:tc>
          <w:tcPr>
            <w:tcW w:w="2693" w:type="dxa"/>
            <w:vAlign w:val="top"/>
          </w:tcPr>
          <w:p w14:paraId="5B66B0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6"/>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58E1FC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EC71D0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广东光迅工程技术有限公司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04A34C6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投标文件暗标部分有页码，不符合暗标编制要求</w:t>
            </w:r>
          </w:p>
        </w:tc>
      </w:tr>
      <w:tr w14:paraId="4058CC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E0E7D86">
            <w:pPr>
              <w:widowControl/>
              <w:adjustRightInd w:val="0"/>
              <w:snapToGrid w:val="0"/>
              <w:jc w:val="center"/>
              <w:rPr>
                <w:rFonts w:hint="default"/>
                <w:kern w:val="0"/>
                <w:sz w:val="21"/>
                <w:szCs w:val="21"/>
                <w:lang w:val="en-US" w:eastAsia="zh-CN"/>
              </w:rPr>
            </w:pPr>
            <w:r>
              <w:rPr>
                <w:rFonts w:hint="eastAsia"/>
                <w:kern w:val="0"/>
                <w:sz w:val="21"/>
                <w:szCs w:val="21"/>
                <w:lang w:val="en-US" w:eastAsia="zh-CN"/>
              </w:rPr>
              <w:t>深圳市诺龙技术股份有限公司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04BEF1D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投标文件暗标部分有页码，不符合暗标编制要求</w:t>
            </w:r>
          </w:p>
        </w:tc>
      </w:tr>
      <w:tr w14:paraId="5AB6D1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5185D23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北京鸿普惠信息技术有限公司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22EB6F1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投标文件暗标部分有彩图，不符合暗标编制要求</w:t>
            </w:r>
          </w:p>
        </w:tc>
      </w:tr>
      <w:tr w14:paraId="45AE27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101A6B9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北京华飞时代科技有限公司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77C0FA0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投标文件暗标部分有页码，不符合暗标编制要求</w:t>
            </w:r>
          </w:p>
        </w:tc>
      </w:tr>
      <w:tr w14:paraId="5A443A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6A45F957">
            <w:pPr>
              <w:widowControl/>
              <w:adjustRightInd w:val="0"/>
              <w:snapToGrid w:val="0"/>
              <w:jc w:val="center"/>
              <w:rPr>
                <w:rFonts w:hint="default"/>
                <w:kern w:val="0"/>
                <w:sz w:val="21"/>
                <w:szCs w:val="21"/>
                <w:lang w:val="en-US" w:eastAsia="zh-CN"/>
              </w:rPr>
            </w:pPr>
            <w:r>
              <w:rPr>
                <w:rFonts w:hint="eastAsia"/>
                <w:kern w:val="0"/>
                <w:sz w:val="21"/>
                <w:szCs w:val="21"/>
                <w:lang w:val="en-US" w:eastAsia="zh-CN"/>
              </w:rPr>
              <w:t>杭州中威电子股份有限公司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57068F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投标文件暗标部分有公章，不符合暗标编制要求</w:t>
            </w:r>
          </w:p>
        </w:tc>
      </w:tr>
      <w:tr w14:paraId="147933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71096C58">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河北东微云创电子科技有限公司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311D6E3E">
            <w:pPr>
              <w:widowControl/>
              <w:adjustRightInd w:val="0"/>
              <w:snapToGrid w:val="0"/>
              <w:jc w:val="center"/>
              <w:rPr>
                <w:rFonts w:hint="default"/>
                <w:kern w:val="0"/>
                <w:sz w:val="21"/>
                <w:szCs w:val="21"/>
                <w:lang w:val="en-US" w:eastAsia="zh-CN"/>
              </w:rPr>
            </w:pPr>
            <w:r>
              <w:rPr>
                <w:rFonts w:hint="eastAsia"/>
                <w:kern w:val="0"/>
                <w:sz w:val="21"/>
                <w:szCs w:val="21"/>
                <w:lang w:val="en-US" w:eastAsia="zh-CN"/>
              </w:rPr>
              <w:t>投标文件暗标部分有单位名称，不符合暗标编制要求</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6"/>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曹琦</w:t>
      </w:r>
      <w:r>
        <w:rPr>
          <w:rFonts w:hint="eastAsia"/>
          <w:kern w:val="0"/>
          <w:sz w:val="21"/>
          <w:szCs w:val="21"/>
        </w:rPr>
        <w:t>。</w:t>
      </w:r>
      <w:bookmarkEnd w:id="0"/>
    </w:p>
    <w:p w14:paraId="003AA8D8">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3"/>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AC10925"/>
    <w:rsid w:val="0DA52BD1"/>
    <w:rsid w:val="0EE50366"/>
    <w:rsid w:val="0F0E51A3"/>
    <w:rsid w:val="149A777C"/>
    <w:rsid w:val="151E75FD"/>
    <w:rsid w:val="1633146C"/>
    <w:rsid w:val="178D0109"/>
    <w:rsid w:val="1968518A"/>
    <w:rsid w:val="1A1A212C"/>
    <w:rsid w:val="21BE719F"/>
    <w:rsid w:val="2758297F"/>
    <w:rsid w:val="2A9F2D0B"/>
    <w:rsid w:val="2A9F7442"/>
    <w:rsid w:val="2BF17D9D"/>
    <w:rsid w:val="2D3826E3"/>
    <w:rsid w:val="31981DCF"/>
    <w:rsid w:val="33BB26DF"/>
    <w:rsid w:val="34ED5BD4"/>
    <w:rsid w:val="35A95619"/>
    <w:rsid w:val="37180CA8"/>
    <w:rsid w:val="3A6A0092"/>
    <w:rsid w:val="3ACA0D67"/>
    <w:rsid w:val="3E126769"/>
    <w:rsid w:val="3EA00F5D"/>
    <w:rsid w:val="418A5AAB"/>
    <w:rsid w:val="42EA3468"/>
    <w:rsid w:val="47CD163B"/>
    <w:rsid w:val="485A1120"/>
    <w:rsid w:val="490948F4"/>
    <w:rsid w:val="4A026A63"/>
    <w:rsid w:val="4DBF53B5"/>
    <w:rsid w:val="4F5D14F6"/>
    <w:rsid w:val="52E066C6"/>
    <w:rsid w:val="52EF6569"/>
    <w:rsid w:val="570A43EA"/>
    <w:rsid w:val="574865E8"/>
    <w:rsid w:val="58A762C9"/>
    <w:rsid w:val="59A86FDF"/>
    <w:rsid w:val="5C735AA4"/>
    <w:rsid w:val="5D395390"/>
    <w:rsid w:val="5D683540"/>
    <w:rsid w:val="5F5B67BF"/>
    <w:rsid w:val="5F6D12E1"/>
    <w:rsid w:val="60F03F78"/>
    <w:rsid w:val="617701F5"/>
    <w:rsid w:val="62DB0C58"/>
    <w:rsid w:val="65131794"/>
    <w:rsid w:val="6614015E"/>
    <w:rsid w:val="66E9565B"/>
    <w:rsid w:val="67534032"/>
    <w:rsid w:val="6B3A006F"/>
    <w:rsid w:val="6C386C1D"/>
    <w:rsid w:val="6CDC6484"/>
    <w:rsid w:val="6D170809"/>
    <w:rsid w:val="6D965EA7"/>
    <w:rsid w:val="6F8A4D5B"/>
    <w:rsid w:val="6FE23CFC"/>
    <w:rsid w:val="706E4EB9"/>
    <w:rsid w:val="7278765C"/>
    <w:rsid w:val="72930C07"/>
    <w:rsid w:val="746B653B"/>
    <w:rsid w:val="75AF0E87"/>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kern w:val="2"/>
      <w:sz w:val="20"/>
    </w:rPr>
  </w:style>
  <w:style w:type="paragraph" w:styleId="3">
    <w:name w:val="Body Text"/>
    <w:basedOn w:val="1"/>
    <w:next w:val="1"/>
    <w:link w:val="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character" w:customStyle="1" w:styleId="8">
    <w:name w:val="正文文本 字符"/>
    <w:basedOn w:val="7"/>
    <w:link w:val="3"/>
    <w:qFormat/>
    <w:uiPriority w:val="99"/>
  </w:style>
  <w:style w:type="character" w:customStyle="1" w:styleId="9">
    <w:name w:val="页眉 字符"/>
    <w:basedOn w:val="7"/>
    <w:link w:val="5"/>
    <w:qFormat/>
    <w:uiPriority w:val="99"/>
    <w:rPr>
      <w:rFonts w:cs="Times New Roman"/>
      <w:kern w:val="28"/>
      <w:sz w:val="18"/>
      <w:szCs w:val="18"/>
    </w:rPr>
  </w:style>
  <w:style w:type="character" w:customStyle="1" w:styleId="10">
    <w:name w:val="页脚 字符"/>
    <w:basedOn w:val="7"/>
    <w:link w:val="4"/>
    <w:qFormat/>
    <w:uiPriority w:val="99"/>
    <w:rPr>
      <w:rFonts w:cs="Times New Roman"/>
      <w:kern w:val="28"/>
      <w:sz w:val="18"/>
      <w:szCs w:val="18"/>
    </w:rPr>
  </w:style>
  <w:style w:type="character" w:customStyle="1" w:styleId="11">
    <w:name w:val="toolbarlabel"/>
    <w:basedOn w:val="7"/>
    <w:qFormat/>
    <w:uiPriority w:val="0"/>
    <w:rPr>
      <w:color w:val="333333"/>
      <w:sz w:val="18"/>
      <w:szCs w:val="18"/>
    </w:rPr>
  </w:style>
  <w:style w:type="character" w:customStyle="1" w:styleId="12">
    <w:name w:val="toolbarlabel2"/>
    <w:basedOn w:val="7"/>
    <w:qFormat/>
    <w:uiPriority w:val="0"/>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2153</Words>
  <Characters>2710</Characters>
  <Lines>1</Lines>
  <Paragraphs>1</Paragraphs>
  <TotalTime>225</TotalTime>
  <ScaleCrop>false</ScaleCrop>
  <LinksUpToDate>false</LinksUpToDate>
  <CharactersWithSpaces>2713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2026-08-25T02:23:48Z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2052-12.1.0.28043</vt:lpwstr>
  </property>
  <property fmtid="{D5CDD505-2E9C-101B-9397-08002B2CF9AE}" pid="4" name="ICV">
    <vt:lpwstr>1D912D11897140DA84E338ADB84EC221_13</vt:lpwstr>
  </property>
</Properties>
</file>