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rFonts w:hint="eastAsia" w:eastAsia="宋体"/>
          <w:kern w:val="0"/>
          <w:sz w:val="21"/>
          <w:szCs w:val="21"/>
          <w:lang w:eastAsia="zh-CN"/>
        </w:rPr>
      </w:pPr>
      <w:bookmarkStart w:id="0" w:name="OLE_LINK1"/>
      <w:r>
        <w:rPr>
          <w:kern w:val="0"/>
          <w:sz w:val="21"/>
          <w:szCs w:val="21"/>
        </w:rPr>
        <w:t>招标项目名称：</w:t>
      </w:r>
      <w:r>
        <w:rPr>
          <w:rFonts w:hint="eastAsia"/>
          <w:kern w:val="0"/>
          <w:sz w:val="21"/>
          <w:szCs w:val="21"/>
          <w:lang w:eastAsia="zh-CN"/>
        </w:rPr>
        <w:t>河北高速集团G95首都环线高速公路张涿段北斗应用系统建设项目及河北高速集团长隧道及特长隧道北斗导航信号全覆盖工程关键设备采购</w:t>
      </w:r>
    </w:p>
    <w:p w14:paraId="3DFA121B">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招标项目编号：</w:t>
      </w:r>
      <w:r>
        <w:rPr>
          <w:rFonts w:hint="eastAsia"/>
          <w:kern w:val="0"/>
          <w:sz w:val="21"/>
          <w:szCs w:val="21"/>
          <w:lang w:val="en-US" w:eastAsia="zh-CN"/>
        </w:rPr>
        <w:t xml:space="preserve">JT-FW-2026-064 </w:t>
      </w:r>
    </w:p>
    <w:p w14:paraId="29929D59">
      <w:pPr>
        <w:widowControl/>
        <w:shd w:val="clear" w:color="auto" w:fill="FFFFFF"/>
        <w:adjustRightInd w:val="0"/>
        <w:snapToGrid w:val="0"/>
        <w:spacing w:line="360" w:lineRule="auto"/>
        <w:jc w:val="left"/>
        <w:rPr>
          <w:kern w:val="0"/>
          <w:sz w:val="21"/>
          <w:szCs w:val="21"/>
        </w:rPr>
      </w:pPr>
      <w:r>
        <w:rPr>
          <w:kern w:val="0"/>
          <w:sz w:val="21"/>
          <w:szCs w:val="21"/>
        </w:rPr>
        <w:t>公示名称：</w:t>
      </w:r>
      <w:r>
        <w:rPr>
          <w:rFonts w:hint="eastAsia"/>
          <w:kern w:val="0"/>
          <w:sz w:val="21"/>
          <w:szCs w:val="21"/>
          <w:lang w:eastAsia="zh-CN"/>
        </w:rPr>
        <w:t>河北高速集团G95首都环线高速公路张涿段北斗应用系统建设项目及河北高速集团长隧道及特长隧道北斗导航信号全覆盖工程关键设备采购</w:t>
      </w:r>
      <w:r>
        <w:rPr>
          <w:rFonts w:hint="eastAsia"/>
          <w:kern w:val="0"/>
          <w:sz w:val="21"/>
          <w:szCs w:val="21"/>
        </w:rPr>
        <w:t>中标候选人公示</w:t>
      </w:r>
    </w:p>
    <w:p w14:paraId="59BA95CE">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公示编号：</w:t>
      </w:r>
      <w:r>
        <w:rPr>
          <w:rFonts w:hint="eastAsia"/>
          <w:kern w:val="0"/>
          <w:sz w:val="21"/>
          <w:szCs w:val="21"/>
          <w:lang w:val="en-US" w:eastAsia="zh-CN"/>
        </w:rPr>
        <w:t xml:space="preserve">JT-FW-2026-064 </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5"/>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rPr>
                <w:rFonts w:hint="default" w:eastAsia="宋体"/>
                <w:kern w:val="0"/>
                <w:sz w:val="21"/>
                <w:szCs w:val="21"/>
                <w:lang w:val="en-US" w:eastAsia="zh-CN"/>
              </w:rPr>
            </w:pPr>
            <w:r>
              <w:rPr>
                <w:kern w:val="0"/>
                <w:sz w:val="21"/>
                <w:szCs w:val="21"/>
              </w:rPr>
              <w:t>标段：</w:t>
            </w:r>
            <w:r>
              <w:rPr>
                <w:rFonts w:hint="eastAsia"/>
                <w:kern w:val="0"/>
                <w:sz w:val="21"/>
                <w:szCs w:val="21"/>
                <w:lang w:eastAsia="zh-CN"/>
              </w:rPr>
              <w:t>河北高速集团G95首都环线高速公路张涿段北斗应用系统建设项目及河北高速集团长隧道及特长隧道北斗导航信号全覆盖工程关键设备采购</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5208"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rPr>
                <w:rFonts w:hint="default" w:eastAsia="宋体"/>
                <w:kern w:val="0"/>
                <w:sz w:val="21"/>
                <w:szCs w:val="21"/>
                <w:lang w:val="en-US" w:eastAsia="zh-CN"/>
              </w:rPr>
            </w:pPr>
            <w:r>
              <w:rPr>
                <w:kern w:val="0"/>
                <w:sz w:val="21"/>
                <w:szCs w:val="21"/>
              </w:rPr>
              <w:t>所属地区：</w:t>
            </w:r>
            <w:r>
              <w:rPr>
                <w:rFonts w:hint="eastAsia"/>
                <w:kern w:val="0"/>
                <w:sz w:val="21"/>
                <w:szCs w:val="21"/>
                <w:lang w:val="en-US" w:eastAsia="zh-CN"/>
              </w:rPr>
              <w:t>河北省</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lang w:val="en-US" w:eastAsia="zh-CN"/>
              </w:rPr>
              <w:t>7</w:t>
            </w:r>
            <w:r>
              <w:rPr>
                <w:kern w:val="0"/>
                <w:sz w:val="21"/>
                <w:szCs w:val="21"/>
              </w:rPr>
              <w:t>-</w:t>
            </w:r>
            <w:r>
              <w:rPr>
                <w:rFonts w:hint="eastAsia"/>
                <w:kern w:val="0"/>
                <w:sz w:val="21"/>
                <w:szCs w:val="21"/>
                <w:lang w:val="en-US" w:eastAsia="zh-CN"/>
              </w:rPr>
              <w:t xml:space="preserve">29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w:t>
            </w:r>
            <w:r>
              <w:rPr>
                <w:rFonts w:hint="eastAsia"/>
                <w:kern w:val="0"/>
                <w:sz w:val="21"/>
                <w:szCs w:val="21"/>
                <w:lang w:val="en-US" w:eastAsia="zh-CN"/>
              </w:rPr>
              <w:t>3</w:t>
            </w:r>
            <w:r>
              <w:rPr>
                <w:rFonts w:hint="eastAsia"/>
                <w:kern w:val="0"/>
                <w:sz w:val="21"/>
                <w:szCs w:val="21"/>
              </w:rPr>
              <w:t>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7</w:t>
            </w:r>
            <w:r>
              <w:rPr>
                <w:kern w:val="0"/>
                <w:sz w:val="21"/>
                <w:szCs w:val="21"/>
              </w:rPr>
              <w:t>-</w:t>
            </w:r>
            <w:r>
              <w:rPr>
                <w:rFonts w:hint="eastAsia"/>
                <w:kern w:val="0"/>
                <w:sz w:val="21"/>
                <w:szCs w:val="21"/>
                <w:lang w:val="en-US" w:eastAsia="zh-CN"/>
              </w:rPr>
              <w:t>31</w:t>
            </w:r>
          </w:p>
        </w:tc>
        <w:tc>
          <w:tcPr>
            <w:tcW w:w="5208"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rPr>
                <w:rFonts w:hint="default" w:eastAsia="宋体"/>
                <w:kern w:val="0"/>
                <w:sz w:val="21"/>
                <w:szCs w:val="21"/>
                <w:lang w:val="en-US"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3</w:t>
            </w:r>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5"/>
        <w:tblW w:w="1099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32"/>
        <w:gridCol w:w="1140"/>
        <w:gridCol w:w="1280"/>
        <w:gridCol w:w="1280"/>
        <w:gridCol w:w="1724"/>
        <w:gridCol w:w="2423"/>
        <w:gridCol w:w="2420"/>
      </w:tblGrid>
      <w:tr w14:paraId="5E289B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72D8BDEE">
            <w:pPr>
              <w:widowControl/>
              <w:adjustRightInd w:val="0"/>
              <w:snapToGrid w:val="0"/>
              <w:jc w:val="center"/>
              <w:rPr>
                <w:kern w:val="0"/>
                <w:sz w:val="21"/>
                <w:szCs w:val="21"/>
              </w:rPr>
            </w:pPr>
            <w:r>
              <w:rPr>
                <w:rFonts w:hint="eastAsia"/>
                <w:kern w:val="0"/>
                <w:sz w:val="21"/>
                <w:szCs w:val="21"/>
              </w:rPr>
              <w:t>排序</w:t>
            </w:r>
          </w:p>
        </w:tc>
        <w:tc>
          <w:tcPr>
            <w:tcW w:w="1151" w:type="dxa"/>
            <w:tcBorders>
              <w:top w:val="single" w:color="auto" w:sz="8" w:space="0"/>
              <w:left w:val="single" w:color="auto" w:sz="8" w:space="0"/>
              <w:bottom w:val="single" w:color="auto" w:sz="8" w:space="0"/>
              <w:right w:val="single" w:color="auto" w:sz="8" w:space="0"/>
            </w:tcBorders>
            <w:vAlign w:val="center"/>
          </w:tcPr>
          <w:p w14:paraId="784B0958">
            <w:pPr>
              <w:widowControl/>
              <w:adjustRightInd w:val="0"/>
              <w:snapToGrid w:val="0"/>
              <w:jc w:val="center"/>
              <w:rPr>
                <w:kern w:val="0"/>
                <w:sz w:val="21"/>
                <w:szCs w:val="21"/>
              </w:rPr>
            </w:pPr>
            <w:r>
              <w:rPr>
                <w:kern w:val="0"/>
                <w:sz w:val="21"/>
                <w:szCs w:val="21"/>
              </w:rPr>
              <w:t>中标候选人单位名称</w:t>
            </w:r>
          </w:p>
        </w:tc>
        <w:tc>
          <w:tcPr>
            <w:tcW w:w="1228" w:type="dxa"/>
            <w:tcBorders>
              <w:top w:val="single" w:color="auto" w:sz="8" w:space="0"/>
              <w:left w:val="single" w:color="auto" w:sz="8" w:space="0"/>
              <w:bottom w:val="single" w:color="auto" w:sz="8" w:space="0"/>
              <w:right w:val="single" w:color="auto" w:sz="8" w:space="0"/>
            </w:tcBorders>
            <w:vAlign w:val="center"/>
          </w:tcPr>
          <w:p w14:paraId="78034E04">
            <w:pPr>
              <w:widowControl/>
              <w:adjustRightInd w:val="0"/>
              <w:snapToGrid w:val="0"/>
              <w:jc w:val="center"/>
              <w:rPr>
                <w:kern w:val="0"/>
                <w:sz w:val="21"/>
                <w:szCs w:val="21"/>
              </w:rPr>
            </w:pPr>
            <w:r>
              <w:rPr>
                <w:kern w:val="0"/>
                <w:sz w:val="21"/>
                <w:szCs w:val="21"/>
              </w:rPr>
              <w:t>投标价格</w:t>
            </w:r>
            <w:r>
              <w:rPr>
                <w:rFonts w:hint="eastAsia"/>
                <w:kern w:val="0"/>
                <w:sz w:val="21"/>
                <w:szCs w:val="21"/>
              </w:rPr>
              <w:t>（元）</w:t>
            </w:r>
          </w:p>
        </w:tc>
        <w:tc>
          <w:tcPr>
            <w:tcW w:w="1251" w:type="dxa"/>
            <w:tcBorders>
              <w:top w:val="single" w:color="auto" w:sz="8" w:space="0"/>
              <w:left w:val="single" w:color="auto" w:sz="8" w:space="0"/>
              <w:bottom w:val="single" w:color="auto" w:sz="8" w:space="0"/>
              <w:right w:val="single" w:color="auto" w:sz="8" w:space="0"/>
            </w:tcBorders>
            <w:vAlign w:val="center"/>
          </w:tcPr>
          <w:p w14:paraId="31D4EA1D">
            <w:pPr>
              <w:widowControl/>
              <w:adjustRightInd w:val="0"/>
              <w:snapToGrid w:val="0"/>
              <w:jc w:val="center"/>
              <w:rPr>
                <w:kern w:val="0"/>
                <w:sz w:val="21"/>
                <w:szCs w:val="21"/>
              </w:rPr>
            </w:pPr>
            <w:r>
              <w:rPr>
                <w:kern w:val="0"/>
                <w:sz w:val="21"/>
                <w:szCs w:val="21"/>
              </w:rPr>
              <w:t>评标价格</w:t>
            </w:r>
            <w:r>
              <w:rPr>
                <w:rFonts w:hint="eastAsia"/>
                <w:kern w:val="0"/>
                <w:sz w:val="21"/>
                <w:szCs w:val="21"/>
              </w:rPr>
              <w:t>（元）</w:t>
            </w:r>
          </w:p>
        </w:tc>
        <w:tc>
          <w:tcPr>
            <w:tcW w:w="1739" w:type="dxa"/>
            <w:tcBorders>
              <w:top w:val="single" w:color="auto" w:sz="8" w:space="0"/>
              <w:left w:val="single" w:color="auto" w:sz="8" w:space="0"/>
              <w:bottom w:val="single" w:color="auto" w:sz="8" w:space="0"/>
              <w:right w:val="single" w:color="auto" w:sz="8" w:space="0"/>
            </w:tcBorders>
            <w:vAlign w:val="center"/>
          </w:tcPr>
          <w:p w14:paraId="549765AE">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交货地点</w:t>
            </w:r>
          </w:p>
        </w:tc>
        <w:tc>
          <w:tcPr>
            <w:tcW w:w="2446" w:type="dxa"/>
            <w:tcBorders>
              <w:top w:val="single" w:color="auto" w:sz="8" w:space="0"/>
              <w:left w:val="single" w:color="auto" w:sz="8" w:space="0"/>
              <w:bottom w:val="single" w:color="auto" w:sz="8" w:space="0"/>
              <w:right w:val="single" w:color="auto" w:sz="8" w:space="0"/>
            </w:tcBorders>
            <w:vAlign w:val="center"/>
          </w:tcPr>
          <w:p w14:paraId="60F403BD">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交货期</w:t>
            </w:r>
          </w:p>
        </w:tc>
        <w:tc>
          <w:tcPr>
            <w:tcW w:w="2446" w:type="dxa"/>
            <w:tcBorders>
              <w:top w:val="single" w:color="auto" w:sz="8" w:space="0"/>
              <w:left w:val="single" w:color="auto" w:sz="8" w:space="0"/>
              <w:bottom w:val="single" w:color="auto" w:sz="8" w:space="0"/>
              <w:right w:val="single" w:color="auto" w:sz="8" w:space="0"/>
            </w:tcBorders>
            <w:vAlign w:val="center"/>
          </w:tcPr>
          <w:p w14:paraId="60BEEE5A">
            <w:pPr>
              <w:widowControl/>
              <w:adjustRightInd w:val="0"/>
              <w:snapToGrid w:val="0"/>
              <w:jc w:val="center"/>
              <w:rPr>
                <w:rFonts w:hint="default"/>
                <w:kern w:val="0"/>
                <w:sz w:val="21"/>
                <w:szCs w:val="21"/>
                <w:lang w:val="en-US" w:eastAsia="zh-CN"/>
              </w:rPr>
            </w:pPr>
            <w:r>
              <w:rPr>
                <w:rFonts w:hint="eastAsia"/>
                <w:kern w:val="0"/>
                <w:sz w:val="21"/>
                <w:szCs w:val="21"/>
                <w:lang w:val="en-US" w:eastAsia="zh-CN"/>
              </w:rPr>
              <w:t>质量标准</w:t>
            </w:r>
          </w:p>
        </w:tc>
      </w:tr>
      <w:tr w14:paraId="3DCBD3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65CB8944">
            <w:pPr>
              <w:widowControl/>
              <w:adjustRightInd w:val="0"/>
              <w:snapToGrid w:val="0"/>
              <w:jc w:val="center"/>
              <w:rPr>
                <w:kern w:val="0"/>
                <w:sz w:val="21"/>
                <w:szCs w:val="21"/>
              </w:rPr>
            </w:pPr>
            <w:r>
              <w:rPr>
                <w:rFonts w:hint="eastAsia"/>
                <w:kern w:val="0"/>
                <w:sz w:val="21"/>
                <w:szCs w:val="21"/>
              </w:rPr>
              <w:t>1</w:t>
            </w:r>
          </w:p>
        </w:tc>
        <w:tc>
          <w:tcPr>
            <w:tcW w:w="1151" w:type="dxa"/>
            <w:tcBorders>
              <w:top w:val="single" w:color="auto" w:sz="8" w:space="0"/>
              <w:left w:val="single" w:color="auto" w:sz="8" w:space="0"/>
              <w:bottom w:val="single" w:color="auto" w:sz="8" w:space="0"/>
              <w:right w:val="single" w:color="auto" w:sz="8" w:space="0"/>
            </w:tcBorders>
            <w:vAlign w:val="top"/>
          </w:tcPr>
          <w:p w14:paraId="66E6E37D">
            <w:pPr>
              <w:widowControl/>
              <w:adjustRightInd w:val="0"/>
              <w:snapToGrid w:val="0"/>
              <w:jc w:val="center"/>
              <w:rPr>
                <w:rFonts w:hint="eastAsia"/>
                <w:kern w:val="0"/>
                <w:sz w:val="21"/>
                <w:szCs w:val="21"/>
                <w:lang w:val="en-US" w:eastAsia="zh-CN"/>
              </w:rPr>
            </w:pPr>
            <w:r>
              <w:rPr>
                <w:rFonts w:hint="eastAsia"/>
              </w:rPr>
              <w:t>北斗应用发展研究院</w:t>
            </w:r>
          </w:p>
        </w:tc>
        <w:tc>
          <w:tcPr>
            <w:tcW w:w="1228" w:type="dxa"/>
            <w:tcBorders>
              <w:top w:val="single" w:color="auto" w:sz="8" w:space="0"/>
              <w:left w:val="single" w:color="auto" w:sz="8" w:space="0"/>
              <w:bottom w:val="single" w:color="auto" w:sz="8" w:space="0"/>
              <w:right w:val="single" w:color="auto" w:sz="8" w:space="0"/>
            </w:tcBorders>
            <w:vAlign w:val="top"/>
          </w:tcPr>
          <w:p w14:paraId="3E4EE7B0">
            <w:pPr>
              <w:widowControl/>
              <w:adjustRightInd w:val="0"/>
              <w:snapToGrid w:val="0"/>
              <w:jc w:val="center"/>
              <w:rPr>
                <w:rFonts w:hint="eastAsia"/>
                <w:kern w:val="0"/>
                <w:sz w:val="21"/>
                <w:szCs w:val="21"/>
                <w:lang w:val="en-US" w:eastAsia="zh-CN"/>
              </w:rPr>
            </w:pPr>
            <w:r>
              <w:rPr>
                <w:rFonts w:hint="eastAsia"/>
              </w:rPr>
              <w:t>40632000.01</w:t>
            </w:r>
          </w:p>
        </w:tc>
        <w:tc>
          <w:tcPr>
            <w:tcW w:w="1251" w:type="dxa"/>
            <w:tcBorders>
              <w:top w:val="single" w:color="auto" w:sz="8" w:space="0"/>
              <w:left w:val="single" w:color="auto" w:sz="8" w:space="0"/>
              <w:bottom w:val="single" w:color="auto" w:sz="8" w:space="0"/>
              <w:right w:val="single" w:color="auto" w:sz="8" w:space="0"/>
            </w:tcBorders>
            <w:vAlign w:val="top"/>
          </w:tcPr>
          <w:p w14:paraId="051AD4E6">
            <w:pPr>
              <w:widowControl/>
              <w:adjustRightInd w:val="0"/>
              <w:snapToGrid w:val="0"/>
              <w:jc w:val="center"/>
              <w:rPr>
                <w:rFonts w:hint="eastAsia"/>
                <w:kern w:val="0"/>
                <w:sz w:val="21"/>
                <w:szCs w:val="21"/>
                <w:lang w:val="en-US" w:eastAsia="zh-CN"/>
              </w:rPr>
            </w:pPr>
            <w:r>
              <w:rPr>
                <w:rFonts w:hint="eastAsia"/>
              </w:rPr>
              <w:t>40632000.01</w:t>
            </w:r>
          </w:p>
        </w:tc>
        <w:tc>
          <w:tcPr>
            <w:tcW w:w="1739" w:type="dxa"/>
            <w:tcBorders>
              <w:top w:val="single" w:color="auto" w:sz="8" w:space="0"/>
              <w:left w:val="single" w:color="auto" w:sz="8" w:space="0"/>
              <w:bottom w:val="single" w:color="auto" w:sz="8" w:space="0"/>
              <w:right w:val="single" w:color="auto" w:sz="8" w:space="0"/>
            </w:tcBorders>
            <w:vAlign w:val="center"/>
          </w:tcPr>
          <w:p w14:paraId="4CE6D25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河北高速公路集团有限公司承德分公司、张涿分公司、张承张家口分公司、延崇分公司、荣乌分公司、承秦分公司、邢汾分公司、京哈北线分公司</w:t>
            </w:r>
          </w:p>
        </w:tc>
        <w:tc>
          <w:tcPr>
            <w:tcW w:w="2446" w:type="dxa"/>
            <w:tcBorders>
              <w:top w:val="single" w:color="auto" w:sz="8" w:space="0"/>
              <w:left w:val="single" w:color="auto" w:sz="8" w:space="0"/>
              <w:bottom w:val="single" w:color="auto" w:sz="8" w:space="0"/>
              <w:right w:val="single" w:color="auto" w:sz="8" w:space="0"/>
            </w:tcBorders>
            <w:vAlign w:val="center"/>
          </w:tcPr>
          <w:p w14:paraId="542EA08A">
            <w:pPr>
              <w:widowControl/>
              <w:adjustRightInd w:val="0"/>
              <w:snapToGrid w:val="0"/>
              <w:jc w:val="center"/>
              <w:rPr>
                <w:rFonts w:hint="default"/>
                <w:kern w:val="0"/>
                <w:sz w:val="21"/>
                <w:szCs w:val="21"/>
                <w:lang w:val="en-US" w:eastAsia="zh-CN"/>
              </w:rPr>
            </w:pPr>
            <w:r>
              <w:rPr>
                <w:rFonts w:hint="default"/>
                <w:kern w:val="0"/>
                <w:sz w:val="21"/>
                <w:szCs w:val="21"/>
                <w:lang w:val="en-US" w:eastAsia="zh-CN"/>
              </w:rPr>
              <w:t>自签订合同之日起10日内完成合同全部设备的30%</w:t>
            </w:r>
          </w:p>
          <w:p w14:paraId="1448F5DE">
            <w:pPr>
              <w:widowControl/>
              <w:adjustRightInd w:val="0"/>
              <w:snapToGrid w:val="0"/>
              <w:jc w:val="center"/>
              <w:rPr>
                <w:rFonts w:hint="default"/>
                <w:kern w:val="0"/>
                <w:sz w:val="21"/>
                <w:szCs w:val="21"/>
                <w:lang w:val="en-US" w:eastAsia="zh-CN"/>
              </w:rPr>
            </w:pPr>
            <w:r>
              <w:rPr>
                <w:rFonts w:hint="default"/>
                <w:kern w:val="0"/>
                <w:sz w:val="21"/>
                <w:szCs w:val="21"/>
                <w:lang w:val="en-US" w:eastAsia="zh-CN"/>
              </w:rPr>
              <w:t>供货，20日内完成合同全部设备的80%供货，45日内完成合同全部设备的100%供货</w:t>
            </w:r>
          </w:p>
          <w:p w14:paraId="1E6EE454">
            <w:pPr>
              <w:widowControl/>
              <w:adjustRightInd w:val="0"/>
              <w:snapToGrid w:val="0"/>
              <w:jc w:val="center"/>
              <w:rPr>
                <w:rFonts w:hint="eastAsia"/>
                <w:kern w:val="0"/>
                <w:sz w:val="21"/>
                <w:szCs w:val="21"/>
                <w:lang w:val="en-US" w:eastAsia="zh-CN"/>
              </w:rPr>
            </w:pPr>
          </w:p>
        </w:tc>
        <w:tc>
          <w:tcPr>
            <w:tcW w:w="2446" w:type="dxa"/>
            <w:tcBorders>
              <w:top w:val="single" w:color="auto" w:sz="8" w:space="0"/>
              <w:left w:val="single" w:color="auto" w:sz="8" w:space="0"/>
              <w:bottom w:val="single" w:color="auto" w:sz="8" w:space="0"/>
              <w:right w:val="single" w:color="auto" w:sz="8" w:space="0"/>
            </w:tcBorders>
            <w:vAlign w:val="center"/>
          </w:tcPr>
          <w:p w14:paraId="7A4764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sans-serif" w:hAnsi="sans-serif" w:eastAsia="sans-serif" w:cs="sans-serif"/>
                <w:i w:val="0"/>
                <w:iCs w:val="0"/>
                <w:caps w:val="0"/>
                <w:spacing w:val="0"/>
                <w:sz w:val="21"/>
                <w:szCs w:val="21"/>
              </w:rPr>
            </w:pPr>
            <w:r>
              <w:rPr>
                <w:rFonts w:hint="default" w:ascii="sans-serif" w:hAnsi="sans-serif" w:eastAsia="sans-serif" w:cs="sans-serif"/>
                <w:i w:val="0"/>
                <w:iCs w:val="0"/>
                <w:caps w:val="0"/>
                <w:spacing w:val="0"/>
                <w:kern w:val="0"/>
                <w:sz w:val="21"/>
                <w:szCs w:val="21"/>
                <w:shd w:val="clear" w:fill="FFFFFF"/>
                <w:lang w:val="en-US" w:eastAsia="zh-CN" w:bidi="ar"/>
              </w:rPr>
              <w:t>符合国家标准及招标文件供货要求</w:t>
            </w:r>
          </w:p>
          <w:p w14:paraId="28A5922C">
            <w:pPr>
              <w:widowControl/>
              <w:adjustRightInd w:val="0"/>
              <w:snapToGrid w:val="0"/>
              <w:jc w:val="center"/>
              <w:rPr>
                <w:rFonts w:hint="eastAsia"/>
                <w:kern w:val="0"/>
                <w:sz w:val="21"/>
                <w:szCs w:val="21"/>
                <w:lang w:val="en-US" w:eastAsia="zh-CN"/>
              </w:rPr>
            </w:pPr>
          </w:p>
        </w:tc>
      </w:tr>
      <w:tr w14:paraId="3E6E0C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4662D3FF">
            <w:pPr>
              <w:widowControl/>
              <w:adjustRightInd w:val="0"/>
              <w:snapToGrid w:val="0"/>
              <w:jc w:val="center"/>
              <w:rPr>
                <w:rFonts w:hint="eastAsia"/>
                <w:kern w:val="0"/>
                <w:sz w:val="21"/>
                <w:szCs w:val="21"/>
              </w:rPr>
            </w:pPr>
            <w:r>
              <w:rPr>
                <w:rFonts w:hint="eastAsia"/>
                <w:kern w:val="0"/>
                <w:sz w:val="21"/>
                <w:szCs w:val="21"/>
              </w:rPr>
              <w:t>2</w:t>
            </w:r>
          </w:p>
        </w:tc>
        <w:tc>
          <w:tcPr>
            <w:tcW w:w="1151" w:type="dxa"/>
            <w:tcBorders>
              <w:top w:val="single" w:color="auto" w:sz="8" w:space="0"/>
              <w:left w:val="single" w:color="auto" w:sz="8" w:space="0"/>
              <w:bottom w:val="single" w:color="auto" w:sz="8" w:space="0"/>
              <w:right w:val="single" w:color="auto" w:sz="8" w:space="0"/>
            </w:tcBorders>
            <w:vAlign w:val="top"/>
          </w:tcPr>
          <w:p w14:paraId="3B0F13E9">
            <w:pPr>
              <w:widowControl/>
              <w:adjustRightInd w:val="0"/>
              <w:snapToGrid w:val="0"/>
              <w:jc w:val="center"/>
              <w:rPr>
                <w:rFonts w:hint="eastAsia"/>
                <w:kern w:val="0"/>
                <w:sz w:val="21"/>
                <w:szCs w:val="21"/>
                <w:lang w:val="en-US" w:eastAsia="zh-CN"/>
              </w:rPr>
            </w:pPr>
            <w:r>
              <w:rPr>
                <w:rFonts w:hint="eastAsia"/>
              </w:rPr>
              <w:t>中交星宇科技有限公司</w:t>
            </w:r>
          </w:p>
        </w:tc>
        <w:tc>
          <w:tcPr>
            <w:tcW w:w="1228" w:type="dxa"/>
            <w:tcBorders>
              <w:top w:val="single" w:color="auto" w:sz="8" w:space="0"/>
              <w:left w:val="single" w:color="auto" w:sz="8" w:space="0"/>
              <w:bottom w:val="single" w:color="auto" w:sz="8" w:space="0"/>
              <w:right w:val="single" w:color="auto" w:sz="8" w:space="0"/>
            </w:tcBorders>
            <w:vAlign w:val="top"/>
          </w:tcPr>
          <w:p w14:paraId="5B5ABAEB">
            <w:pPr>
              <w:widowControl/>
              <w:adjustRightInd w:val="0"/>
              <w:snapToGrid w:val="0"/>
              <w:jc w:val="center"/>
              <w:rPr>
                <w:rFonts w:hint="eastAsia"/>
                <w:kern w:val="0"/>
                <w:sz w:val="21"/>
                <w:szCs w:val="21"/>
                <w:lang w:val="en-US" w:eastAsia="zh-CN"/>
              </w:rPr>
            </w:pPr>
            <w:r>
              <w:rPr>
                <w:rFonts w:hint="eastAsia"/>
              </w:rPr>
              <w:t>47124288.00</w:t>
            </w:r>
          </w:p>
        </w:tc>
        <w:tc>
          <w:tcPr>
            <w:tcW w:w="1251" w:type="dxa"/>
            <w:tcBorders>
              <w:top w:val="single" w:color="auto" w:sz="8" w:space="0"/>
              <w:left w:val="single" w:color="auto" w:sz="8" w:space="0"/>
              <w:bottom w:val="single" w:color="auto" w:sz="8" w:space="0"/>
              <w:right w:val="single" w:color="auto" w:sz="8" w:space="0"/>
            </w:tcBorders>
            <w:vAlign w:val="top"/>
          </w:tcPr>
          <w:p w14:paraId="49ECD8F6">
            <w:pPr>
              <w:widowControl/>
              <w:adjustRightInd w:val="0"/>
              <w:snapToGrid w:val="0"/>
              <w:jc w:val="center"/>
              <w:rPr>
                <w:rFonts w:hint="eastAsia"/>
                <w:kern w:val="0"/>
                <w:sz w:val="21"/>
                <w:szCs w:val="21"/>
                <w:lang w:val="en-US" w:eastAsia="zh-CN"/>
              </w:rPr>
            </w:pPr>
            <w:r>
              <w:rPr>
                <w:rFonts w:hint="eastAsia"/>
              </w:rPr>
              <w:t>47124288.00</w:t>
            </w:r>
          </w:p>
        </w:tc>
        <w:tc>
          <w:tcPr>
            <w:tcW w:w="1739" w:type="dxa"/>
            <w:tcBorders>
              <w:top w:val="single" w:color="auto" w:sz="8" w:space="0"/>
              <w:left w:val="single" w:color="auto" w:sz="8" w:space="0"/>
              <w:bottom w:val="single" w:color="auto" w:sz="8" w:space="0"/>
              <w:right w:val="single" w:color="auto" w:sz="8" w:space="0"/>
            </w:tcBorders>
            <w:vAlign w:val="center"/>
          </w:tcPr>
          <w:p w14:paraId="3E8C841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河北高速公路集团有限公司承德分公司、张涿分公司、张承张家口分公司、延崇分公司、荣乌分公司、承秦分公司、邢汾分公司、京哈北线分公司</w:t>
            </w:r>
          </w:p>
        </w:tc>
        <w:tc>
          <w:tcPr>
            <w:tcW w:w="2446" w:type="dxa"/>
            <w:tcBorders>
              <w:top w:val="single" w:color="auto" w:sz="8" w:space="0"/>
              <w:left w:val="single" w:color="auto" w:sz="8" w:space="0"/>
              <w:bottom w:val="single" w:color="auto" w:sz="8" w:space="0"/>
              <w:right w:val="single" w:color="auto" w:sz="8" w:space="0"/>
            </w:tcBorders>
            <w:vAlign w:val="center"/>
          </w:tcPr>
          <w:p w14:paraId="3653B143">
            <w:pPr>
              <w:widowControl/>
              <w:adjustRightInd w:val="0"/>
              <w:snapToGrid w:val="0"/>
              <w:jc w:val="center"/>
              <w:rPr>
                <w:rFonts w:hint="eastAsia"/>
                <w:kern w:val="0"/>
                <w:sz w:val="21"/>
                <w:szCs w:val="21"/>
                <w:lang w:val="en-US" w:eastAsia="zh-CN"/>
              </w:rPr>
            </w:pPr>
            <w:r>
              <w:rPr>
                <w:rFonts w:hint="default"/>
                <w:kern w:val="0"/>
                <w:sz w:val="21"/>
                <w:szCs w:val="21"/>
                <w:lang w:val="en-US" w:eastAsia="zh-CN"/>
              </w:rPr>
              <w:t>自签订合同之日起10日内完成合同全部设备的30%</w:t>
            </w:r>
          </w:p>
        </w:tc>
        <w:tc>
          <w:tcPr>
            <w:tcW w:w="2446" w:type="dxa"/>
            <w:tcBorders>
              <w:top w:val="single" w:color="auto" w:sz="8" w:space="0"/>
              <w:left w:val="single" w:color="auto" w:sz="8" w:space="0"/>
              <w:bottom w:val="single" w:color="auto" w:sz="8" w:space="0"/>
              <w:right w:val="single" w:color="auto" w:sz="8" w:space="0"/>
            </w:tcBorders>
            <w:vAlign w:val="center"/>
          </w:tcPr>
          <w:p w14:paraId="435355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adjustRightInd w:val="0"/>
              <w:snapToGrid w:val="0"/>
              <w:spacing w:before="0" w:beforeAutospacing="0" w:after="0" w:afterAutospacing="0"/>
              <w:ind w:left="0" w:leftChars="0" w:right="0" w:rightChars="0" w:firstLine="0" w:firstLineChars="0"/>
              <w:jc w:val="center"/>
              <w:rPr>
                <w:rFonts w:hint="eastAsia"/>
                <w:kern w:val="0"/>
                <w:sz w:val="21"/>
                <w:szCs w:val="21"/>
                <w:lang w:val="en-US" w:eastAsia="zh-CN"/>
              </w:rPr>
            </w:pPr>
            <w:r>
              <w:rPr>
                <w:rFonts w:hint="default" w:ascii="sans-serif" w:hAnsi="sans-serif" w:eastAsia="sans-serif" w:cs="sans-serif"/>
                <w:i w:val="0"/>
                <w:iCs w:val="0"/>
                <w:caps w:val="0"/>
                <w:spacing w:val="0"/>
                <w:kern w:val="0"/>
                <w:sz w:val="21"/>
                <w:szCs w:val="21"/>
                <w:shd w:val="clear" w:fill="FFFFFF"/>
                <w:lang w:val="en-US" w:eastAsia="zh-CN" w:bidi="ar"/>
              </w:rPr>
              <w:t>符合国家标准及招标文件供货要求</w:t>
            </w:r>
          </w:p>
        </w:tc>
      </w:tr>
      <w:tr w14:paraId="719429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35A4696D">
            <w:pPr>
              <w:widowControl/>
              <w:adjustRightInd w:val="0"/>
              <w:snapToGrid w:val="0"/>
              <w:jc w:val="center"/>
              <w:rPr>
                <w:rFonts w:hint="eastAsia"/>
                <w:kern w:val="0"/>
                <w:sz w:val="21"/>
                <w:szCs w:val="21"/>
              </w:rPr>
            </w:pPr>
            <w:r>
              <w:rPr>
                <w:rFonts w:hint="eastAsia"/>
                <w:kern w:val="0"/>
                <w:sz w:val="21"/>
                <w:szCs w:val="21"/>
              </w:rPr>
              <w:t>3</w:t>
            </w:r>
          </w:p>
        </w:tc>
        <w:tc>
          <w:tcPr>
            <w:tcW w:w="1151" w:type="dxa"/>
            <w:tcBorders>
              <w:top w:val="single" w:color="auto" w:sz="8" w:space="0"/>
              <w:left w:val="single" w:color="auto" w:sz="8" w:space="0"/>
              <w:bottom w:val="single" w:color="auto" w:sz="8" w:space="0"/>
              <w:right w:val="single" w:color="auto" w:sz="8" w:space="0"/>
            </w:tcBorders>
            <w:vAlign w:val="top"/>
          </w:tcPr>
          <w:p w14:paraId="5DD28912">
            <w:pPr>
              <w:widowControl/>
              <w:adjustRightInd w:val="0"/>
              <w:snapToGrid w:val="0"/>
              <w:jc w:val="center"/>
              <w:rPr>
                <w:rFonts w:hint="default"/>
                <w:kern w:val="0"/>
                <w:sz w:val="21"/>
                <w:szCs w:val="21"/>
                <w:lang w:val="en-US" w:eastAsia="zh-CN"/>
              </w:rPr>
            </w:pPr>
            <w:r>
              <w:rPr>
                <w:rFonts w:hint="eastAsia"/>
              </w:rPr>
              <w:t>陕西高速公路工程试验检测有限公司</w:t>
            </w:r>
          </w:p>
        </w:tc>
        <w:tc>
          <w:tcPr>
            <w:tcW w:w="1228" w:type="dxa"/>
            <w:tcBorders>
              <w:top w:val="single" w:color="auto" w:sz="8" w:space="0"/>
              <w:left w:val="single" w:color="auto" w:sz="8" w:space="0"/>
              <w:bottom w:val="single" w:color="auto" w:sz="8" w:space="0"/>
              <w:right w:val="single" w:color="auto" w:sz="8" w:space="0"/>
            </w:tcBorders>
            <w:vAlign w:val="top"/>
          </w:tcPr>
          <w:p w14:paraId="7EBA9E2F">
            <w:pPr>
              <w:widowControl/>
              <w:adjustRightInd w:val="0"/>
              <w:snapToGrid w:val="0"/>
              <w:jc w:val="center"/>
              <w:rPr>
                <w:rFonts w:hint="eastAsia"/>
                <w:kern w:val="0"/>
                <w:sz w:val="21"/>
                <w:szCs w:val="21"/>
                <w:lang w:val="en-US" w:eastAsia="zh-CN"/>
              </w:rPr>
            </w:pPr>
            <w:r>
              <w:rPr>
                <w:rFonts w:hint="eastAsia"/>
              </w:rPr>
              <w:t>49963290</w:t>
            </w:r>
          </w:p>
        </w:tc>
        <w:tc>
          <w:tcPr>
            <w:tcW w:w="1251" w:type="dxa"/>
            <w:tcBorders>
              <w:top w:val="single" w:color="auto" w:sz="8" w:space="0"/>
              <w:left w:val="single" w:color="auto" w:sz="8" w:space="0"/>
              <w:bottom w:val="single" w:color="auto" w:sz="8" w:space="0"/>
              <w:right w:val="single" w:color="auto" w:sz="8" w:space="0"/>
            </w:tcBorders>
            <w:vAlign w:val="top"/>
          </w:tcPr>
          <w:p w14:paraId="58536E81">
            <w:pPr>
              <w:widowControl/>
              <w:adjustRightInd w:val="0"/>
              <w:snapToGrid w:val="0"/>
              <w:jc w:val="center"/>
              <w:rPr>
                <w:rFonts w:hint="eastAsia"/>
                <w:kern w:val="0"/>
                <w:sz w:val="21"/>
                <w:szCs w:val="21"/>
                <w:lang w:val="en-US" w:eastAsia="zh-CN"/>
              </w:rPr>
            </w:pPr>
            <w:r>
              <w:rPr>
                <w:rFonts w:hint="eastAsia"/>
              </w:rPr>
              <w:t>49963290</w:t>
            </w:r>
          </w:p>
        </w:tc>
        <w:tc>
          <w:tcPr>
            <w:tcW w:w="1739" w:type="dxa"/>
            <w:tcBorders>
              <w:top w:val="single" w:color="auto" w:sz="8" w:space="0"/>
              <w:left w:val="single" w:color="auto" w:sz="8" w:space="0"/>
              <w:bottom w:val="single" w:color="auto" w:sz="8" w:space="0"/>
              <w:right w:val="single" w:color="auto" w:sz="8" w:space="0"/>
            </w:tcBorders>
            <w:vAlign w:val="center"/>
          </w:tcPr>
          <w:p w14:paraId="0A37A27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河北高速公路集团有限公司承德分公司、张涿分公司、张承张家口分公司、延崇分公司、荣乌分公司、承秦分公司、邢汾分公司、京哈北线分公司</w:t>
            </w:r>
          </w:p>
        </w:tc>
        <w:tc>
          <w:tcPr>
            <w:tcW w:w="2446" w:type="dxa"/>
            <w:tcBorders>
              <w:top w:val="single" w:color="auto" w:sz="8" w:space="0"/>
              <w:left w:val="single" w:color="auto" w:sz="8" w:space="0"/>
              <w:bottom w:val="single" w:color="auto" w:sz="8" w:space="0"/>
              <w:right w:val="single" w:color="auto" w:sz="8" w:space="0"/>
            </w:tcBorders>
            <w:vAlign w:val="center"/>
          </w:tcPr>
          <w:p w14:paraId="0AAD07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adjustRightInd w:val="0"/>
              <w:snapToGrid w:val="0"/>
              <w:spacing w:before="0" w:beforeAutospacing="0" w:after="0" w:afterAutospacing="0"/>
              <w:ind w:left="0" w:leftChars="0" w:right="0" w:rightChars="0" w:firstLine="0" w:firstLineChars="0"/>
              <w:jc w:val="center"/>
              <w:rPr>
                <w:rFonts w:hint="eastAsia"/>
                <w:kern w:val="0"/>
                <w:sz w:val="21"/>
                <w:szCs w:val="21"/>
                <w:lang w:val="en-US" w:eastAsia="zh-CN"/>
              </w:rPr>
            </w:pPr>
            <w:r>
              <w:rPr>
                <w:rFonts w:hint="default"/>
                <w:kern w:val="0"/>
                <w:sz w:val="21"/>
                <w:szCs w:val="21"/>
                <w:lang w:val="en-US" w:eastAsia="zh-CN"/>
              </w:rPr>
              <w:t>供货，20日内完成合同全部设备的80%供货，45日内完成合同全部设备的100%供货</w:t>
            </w:r>
          </w:p>
        </w:tc>
        <w:tc>
          <w:tcPr>
            <w:tcW w:w="2446" w:type="dxa"/>
            <w:tcBorders>
              <w:top w:val="single" w:color="auto" w:sz="8" w:space="0"/>
              <w:left w:val="single" w:color="auto" w:sz="8" w:space="0"/>
              <w:bottom w:val="single" w:color="auto" w:sz="8" w:space="0"/>
              <w:right w:val="single" w:color="auto" w:sz="8" w:space="0"/>
            </w:tcBorders>
            <w:vAlign w:val="center"/>
          </w:tcPr>
          <w:p w14:paraId="7283F3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adjustRightInd w:val="0"/>
              <w:snapToGrid w:val="0"/>
              <w:spacing w:before="0" w:beforeAutospacing="0" w:after="0" w:afterAutospacing="0"/>
              <w:ind w:left="0" w:leftChars="0" w:right="0" w:rightChars="0" w:firstLine="0" w:firstLineChars="0"/>
              <w:jc w:val="center"/>
              <w:rPr>
                <w:rFonts w:hint="eastAsia"/>
                <w:kern w:val="0"/>
                <w:sz w:val="21"/>
                <w:szCs w:val="21"/>
                <w:lang w:val="en-US" w:eastAsia="zh-CN"/>
              </w:rPr>
            </w:pPr>
            <w:r>
              <w:rPr>
                <w:rFonts w:hint="default" w:ascii="sans-serif" w:hAnsi="sans-serif" w:eastAsia="sans-serif" w:cs="sans-serif"/>
                <w:i w:val="0"/>
                <w:iCs w:val="0"/>
                <w:caps w:val="0"/>
                <w:spacing w:val="0"/>
                <w:kern w:val="0"/>
                <w:sz w:val="21"/>
                <w:szCs w:val="21"/>
                <w:shd w:val="clear" w:fill="FFFFFF"/>
                <w:lang w:val="en-US" w:eastAsia="zh-CN" w:bidi="ar"/>
              </w:rPr>
              <w:t>符合国家标准及招标文件供货要求</w:t>
            </w:r>
          </w:p>
        </w:tc>
      </w:tr>
    </w:tbl>
    <w:p w14:paraId="25B79A98">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2</w:t>
      </w:r>
      <w:r>
        <w:rPr>
          <w:kern w:val="0"/>
          <w:sz w:val="21"/>
          <w:szCs w:val="21"/>
        </w:rPr>
        <w:t>.中标候选人响应招标文件要求的资格能力条件</w:t>
      </w:r>
    </w:p>
    <w:tbl>
      <w:tblPr>
        <w:tblStyle w:val="5"/>
        <w:tblW w:w="988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08"/>
        <w:gridCol w:w="4970"/>
        <w:gridCol w:w="3504"/>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07C180CE">
            <w:pPr>
              <w:widowControl/>
              <w:adjustRightInd w:val="0"/>
              <w:snapToGrid w:val="0"/>
              <w:jc w:val="center"/>
              <w:rPr>
                <w:kern w:val="0"/>
                <w:sz w:val="21"/>
                <w:szCs w:val="21"/>
              </w:rPr>
            </w:pPr>
            <w:r>
              <w:rPr>
                <w:rFonts w:hint="eastAsia"/>
                <w:kern w:val="0"/>
                <w:sz w:val="21"/>
                <w:szCs w:val="21"/>
              </w:rPr>
              <w:t>排序</w:t>
            </w:r>
          </w:p>
        </w:tc>
        <w:tc>
          <w:tcPr>
            <w:tcW w:w="4970" w:type="dxa"/>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jc w:val="center"/>
              <w:rPr>
                <w:kern w:val="0"/>
                <w:sz w:val="21"/>
                <w:szCs w:val="21"/>
              </w:rPr>
            </w:pPr>
            <w:r>
              <w:rPr>
                <w:kern w:val="0"/>
                <w:sz w:val="21"/>
                <w:szCs w:val="21"/>
              </w:rPr>
              <w:t>中标候选人名称</w:t>
            </w:r>
          </w:p>
        </w:tc>
        <w:tc>
          <w:tcPr>
            <w:tcW w:w="3504"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629C2907">
            <w:pPr>
              <w:widowControl/>
              <w:adjustRightInd w:val="0"/>
              <w:snapToGrid w:val="0"/>
              <w:jc w:val="center"/>
              <w:rPr>
                <w:kern w:val="0"/>
                <w:sz w:val="21"/>
                <w:szCs w:val="21"/>
              </w:rPr>
            </w:pPr>
            <w:r>
              <w:rPr>
                <w:rFonts w:hint="eastAsia"/>
                <w:kern w:val="0"/>
                <w:sz w:val="21"/>
                <w:szCs w:val="21"/>
              </w:rPr>
              <w:t>1</w:t>
            </w:r>
          </w:p>
        </w:tc>
        <w:tc>
          <w:tcPr>
            <w:tcW w:w="4970" w:type="dxa"/>
            <w:tcBorders>
              <w:top w:val="single" w:color="auto" w:sz="8" w:space="0"/>
              <w:left w:val="single" w:color="auto" w:sz="8" w:space="0"/>
              <w:bottom w:val="single" w:color="auto" w:sz="8" w:space="0"/>
              <w:right w:val="single" w:color="auto" w:sz="8" w:space="0"/>
            </w:tcBorders>
            <w:vAlign w:val="top"/>
          </w:tcPr>
          <w:p w14:paraId="1491B6E1">
            <w:pPr>
              <w:widowControl/>
              <w:adjustRightInd w:val="0"/>
              <w:snapToGrid w:val="0"/>
              <w:jc w:val="center"/>
              <w:rPr>
                <w:kern w:val="0"/>
                <w:sz w:val="21"/>
                <w:szCs w:val="21"/>
              </w:rPr>
            </w:pPr>
            <w:r>
              <w:rPr>
                <w:rFonts w:hint="eastAsia"/>
              </w:rPr>
              <w:t>北斗应用发展研究院</w:t>
            </w:r>
          </w:p>
        </w:tc>
        <w:tc>
          <w:tcPr>
            <w:tcW w:w="3504" w:type="dxa"/>
            <w:tcBorders>
              <w:top w:val="single" w:color="auto" w:sz="8" w:space="0"/>
              <w:left w:val="single" w:color="auto" w:sz="8" w:space="0"/>
              <w:bottom w:val="single" w:color="auto" w:sz="8" w:space="0"/>
              <w:right w:val="single" w:color="auto" w:sz="8" w:space="0"/>
            </w:tcBorders>
            <w:vAlign w:val="center"/>
          </w:tcPr>
          <w:p w14:paraId="12387D3C">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502F9D9D">
            <w:pPr>
              <w:widowControl/>
              <w:adjustRightInd w:val="0"/>
              <w:snapToGrid w:val="0"/>
              <w:jc w:val="center"/>
              <w:rPr>
                <w:kern w:val="0"/>
                <w:sz w:val="21"/>
                <w:szCs w:val="21"/>
              </w:rPr>
            </w:pPr>
            <w:r>
              <w:rPr>
                <w:rFonts w:hint="eastAsia"/>
                <w:kern w:val="0"/>
                <w:sz w:val="21"/>
                <w:szCs w:val="21"/>
              </w:rPr>
              <w:t>2</w:t>
            </w:r>
          </w:p>
        </w:tc>
        <w:tc>
          <w:tcPr>
            <w:tcW w:w="4970" w:type="dxa"/>
            <w:tcBorders>
              <w:top w:val="single" w:color="auto" w:sz="8" w:space="0"/>
              <w:left w:val="single" w:color="auto" w:sz="8" w:space="0"/>
              <w:bottom w:val="single" w:color="auto" w:sz="8" w:space="0"/>
              <w:right w:val="single" w:color="auto" w:sz="8" w:space="0"/>
            </w:tcBorders>
            <w:vAlign w:val="top"/>
          </w:tcPr>
          <w:p w14:paraId="5DF7F0B1">
            <w:pPr>
              <w:widowControl/>
              <w:adjustRightInd w:val="0"/>
              <w:snapToGrid w:val="0"/>
              <w:jc w:val="center"/>
              <w:rPr>
                <w:kern w:val="0"/>
                <w:sz w:val="21"/>
                <w:szCs w:val="21"/>
              </w:rPr>
            </w:pPr>
            <w:r>
              <w:rPr>
                <w:rFonts w:hint="eastAsia"/>
              </w:rPr>
              <w:t>中交星宇科技有限公司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1E40035">
            <w:pPr>
              <w:widowControl/>
              <w:adjustRightInd w:val="0"/>
              <w:snapToGrid w:val="0"/>
              <w:jc w:val="center"/>
              <w:rPr>
                <w:kern w:val="0"/>
                <w:sz w:val="21"/>
                <w:szCs w:val="21"/>
              </w:rPr>
            </w:pPr>
            <w:r>
              <w:rPr>
                <w:rFonts w:hint="eastAsia"/>
                <w:kern w:val="0"/>
                <w:sz w:val="21"/>
                <w:szCs w:val="21"/>
                <w:lang w:val="en-US" w:eastAsia="zh-CN"/>
              </w:rPr>
              <w:t>满足招标文件要求</w:t>
            </w:r>
          </w:p>
        </w:tc>
      </w:tr>
      <w:tr w14:paraId="520963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1E15BADC">
            <w:pPr>
              <w:widowControl/>
              <w:adjustRightInd w:val="0"/>
              <w:snapToGrid w:val="0"/>
              <w:jc w:val="center"/>
              <w:rPr>
                <w:kern w:val="0"/>
                <w:sz w:val="21"/>
                <w:szCs w:val="21"/>
              </w:rPr>
            </w:pPr>
            <w:r>
              <w:rPr>
                <w:rFonts w:hint="eastAsia"/>
                <w:kern w:val="0"/>
                <w:sz w:val="21"/>
                <w:szCs w:val="21"/>
              </w:rPr>
              <w:t>3</w:t>
            </w:r>
          </w:p>
        </w:tc>
        <w:tc>
          <w:tcPr>
            <w:tcW w:w="4970" w:type="dxa"/>
            <w:tcBorders>
              <w:top w:val="single" w:color="auto" w:sz="8" w:space="0"/>
              <w:left w:val="single" w:color="auto" w:sz="8" w:space="0"/>
              <w:bottom w:val="single" w:color="auto" w:sz="8" w:space="0"/>
              <w:right w:val="single" w:color="auto" w:sz="8" w:space="0"/>
            </w:tcBorders>
            <w:vAlign w:val="top"/>
          </w:tcPr>
          <w:p w14:paraId="3019D960">
            <w:pPr>
              <w:widowControl/>
              <w:adjustRightInd w:val="0"/>
              <w:snapToGrid w:val="0"/>
              <w:jc w:val="center"/>
              <w:rPr>
                <w:kern w:val="0"/>
                <w:sz w:val="21"/>
                <w:szCs w:val="21"/>
              </w:rPr>
            </w:pPr>
            <w:r>
              <w:rPr>
                <w:rFonts w:hint="eastAsia"/>
              </w:rPr>
              <w:t>陕西高速公路工程试验检测有限公司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6B73BC3D">
            <w:pPr>
              <w:widowControl/>
              <w:adjustRightInd w:val="0"/>
              <w:snapToGrid w:val="0"/>
              <w:jc w:val="center"/>
              <w:rPr>
                <w:kern w:val="0"/>
                <w:sz w:val="21"/>
                <w:szCs w:val="21"/>
              </w:rPr>
            </w:pPr>
            <w:r>
              <w:rPr>
                <w:rFonts w:hint="eastAsia"/>
                <w:kern w:val="0"/>
                <w:sz w:val="21"/>
                <w:szCs w:val="21"/>
                <w:lang w:val="en-US" w:eastAsia="zh-CN"/>
              </w:rPr>
              <w:t>满足招标文件要求</w:t>
            </w:r>
          </w:p>
        </w:tc>
      </w:tr>
    </w:tbl>
    <w:p w14:paraId="315CEDFA">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3</w:t>
      </w:r>
      <w:r>
        <w:rPr>
          <w:kern w:val="0"/>
          <w:sz w:val="21"/>
          <w:szCs w:val="21"/>
        </w:rPr>
        <w:t>.（1）中标候选人企业业绩</w:t>
      </w:r>
    </w:p>
    <w:tbl>
      <w:tblPr>
        <w:tblStyle w:val="5"/>
        <w:tblW w:w="102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5"/>
        <w:gridCol w:w="2462"/>
        <w:gridCol w:w="2462"/>
        <w:gridCol w:w="1643"/>
        <w:gridCol w:w="1373"/>
        <w:gridCol w:w="1701"/>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14:paraId="205F768F">
            <w:pPr>
              <w:widowControl/>
              <w:adjustRightInd w:val="0"/>
              <w:snapToGrid w:val="0"/>
              <w:jc w:val="center"/>
              <w:rPr>
                <w:kern w:val="0"/>
                <w:sz w:val="21"/>
                <w:szCs w:val="21"/>
              </w:rPr>
            </w:pPr>
            <w:r>
              <w:rPr>
                <w:rFonts w:hint="eastAsia"/>
                <w:kern w:val="0"/>
                <w:sz w:val="21"/>
                <w:szCs w:val="21"/>
              </w:rPr>
              <w:t>排序</w:t>
            </w:r>
          </w:p>
        </w:tc>
        <w:tc>
          <w:tcPr>
            <w:tcW w:w="2462" w:type="dxa"/>
            <w:tcBorders>
              <w:top w:val="single" w:color="auto" w:sz="8" w:space="0"/>
              <w:left w:val="single" w:color="auto" w:sz="8" w:space="0"/>
              <w:bottom w:val="single" w:color="auto" w:sz="8" w:space="0"/>
              <w:right w:val="single" w:color="auto" w:sz="8" w:space="0"/>
            </w:tcBorders>
            <w:vAlign w:val="center"/>
          </w:tcPr>
          <w:p w14:paraId="59659BDF">
            <w:pPr>
              <w:widowControl/>
              <w:adjustRightInd w:val="0"/>
              <w:snapToGrid w:val="0"/>
              <w:jc w:val="center"/>
              <w:rPr>
                <w:kern w:val="0"/>
                <w:sz w:val="21"/>
                <w:szCs w:val="21"/>
              </w:rPr>
            </w:pPr>
            <w:r>
              <w:rPr>
                <w:kern w:val="0"/>
                <w:sz w:val="21"/>
                <w:szCs w:val="21"/>
              </w:rPr>
              <w:t>中标候选人名称</w:t>
            </w:r>
          </w:p>
        </w:tc>
        <w:tc>
          <w:tcPr>
            <w:tcW w:w="2462" w:type="dxa"/>
            <w:tcBorders>
              <w:top w:val="single" w:color="auto" w:sz="8" w:space="0"/>
              <w:left w:val="single" w:color="auto" w:sz="8" w:space="0"/>
              <w:bottom w:val="single" w:color="auto" w:sz="8" w:space="0"/>
              <w:right w:val="single" w:color="auto" w:sz="8" w:space="0"/>
            </w:tcBorders>
            <w:vAlign w:val="center"/>
          </w:tcPr>
          <w:p w14:paraId="0953FD2E">
            <w:pPr>
              <w:widowControl/>
              <w:adjustRightInd w:val="0"/>
              <w:snapToGrid w:val="0"/>
              <w:jc w:val="center"/>
              <w:rPr>
                <w:kern w:val="0"/>
                <w:sz w:val="21"/>
                <w:szCs w:val="21"/>
              </w:rPr>
            </w:pPr>
            <w:r>
              <w:rPr>
                <w:kern w:val="0"/>
                <w:sz w:val="21"/>
                <w:szCs w:val="21"/>
              </w:rPr>
              <w:t>中标工程名称</w:t>
            </w:r>
          </w:p>
        </w:tc>
        <w:tc>
          <w:tcPr>
            <w:tcW w:w="1643" w:type="dxa"/>
            <w:tcBorders>
              <w:top w:val="single" w:color="auto" w:sz="8" w:space="0"/>
              <w:left w:val="single" w:color="auto" w:sz="8" w:space="0"/>
              <w:bottom w:val="single" w:color="auto" w:sz="8" w:space="0"/>
              <w:right w:val="single" w:color="auto" w:sz="8" w:space="0"/>
            </w:tcBorders>
            <w:vAlign w:val="center"/>
          </w:tcPr>
          <w:p w14:paraId="76248E25">
            <w:pPr>
              <w:widowControl/>
              <w:adjustRightInd w:val="0"/>
              <w:snapToGrid w:val="0"/>
              <w:jc w:val="center"/>
              <w:rPr>
                <w:kern w:val="0"/>
                <w:sz w:val="21"/>
                <w:szCs w:val="21"/>
              </w:rPr>
            </w:pPr>
            <w:r>
              <w:rPr>
                <w:kern w:val="0"/>
                <w:sz w:val="21"/>
                <w:szCs w:val="21"/>
              </w:rPr>
              <w:t>建设单位</w:t>
            </w:r>
          </w:p>
        </w:tc>
        <w:tc>
          <w:tcPr>
            <w:tcW w:w="1373" w:type="dxa"/>
            <w:tcBorders>
              <w:top w:val="single" w:color="auto" w:sz="8" w:space="0"/>
              <w:left w:val="single" w:color="auto" w:sz="8" w:space="0"/>
              <w:bottom w:val="single" w:color="auto" w:sz="8" w:space="0"/>
              <w:right w:val="single" w:color="auto" w:sz="8" w:space="0"/>
            </w:tcBorders>
            <w:vAlign w:val="center"/>
          </w:tcPr>
          <w:p w14:paraId="736E29BC">
            <w:pPr>
              <w:widowControl/>
              <w:adjustRightInd w:val="0"/>
              <w:snapToGrid w:val="0"/>
              <w:jc w:val="center"/>
              <w:rPr>
                <w:kern w:val="0"/>
                <w:sz w:val="21"/>
                <w:szCs w:val="21"/>
              </w:rPr>
            </w:pPr>
            <w:r>
              <w:rPr>
                <w:rFonts w:hint="eastAsia"/>
                <w:kern w:val="0"/>
                <w:sz w:val="21"/>
                <w:szCs w:val="21"/>
                <w:lang w:val="en-US" w:eastAsia="zh-CN"/>
              </w:rPr>
              <w:t>合同签订</w:t>
            </w:r>
            <w:r>
              <w:rPr>
                <w:kern w:val="0"/>
                <w:sz w:val="21"/>
                <w:szCs w:val="21"/>
              </w:rPr>
              <w:t>时间</w:t>
            </w:r>
          </w:p>
        </w:tc>
        <w:tc>
          <w:tcPr>
            <w:tcW w:w="1701" w:type="dxa"/>
            <w:tcBorders>
              <w:top w:val="single" w:color="auto" w:sz="8" w:space="0"/>
              <w:left w:val="single" w:color="auto" w:sz="8" w:space="0"/>
              <w:bottom w:val="single" w:color="auto" w:sz="8" w:space="0"/>
              <w:right w:val="single" w:color="auto" w:sz="8" w:space="0"/>
            </w:tcBorders>
            <w:vAlign w:val="center"/>
          </w:tcPr>
          <w:p w14:paraId="6443FAB8">
            <w:pPr>
              <w:widowControl/>
              <w:adjustRightInd w:val="0"/>
              <w:snapToGrid w:val="0"/>
              <w:jc w:val="center"/>
              <w:rPr>
                <w:kern w:val="0"/>
                <w:sz w:val="21"/>
                <w:szCs w:val="21"/>
              </w:rPr>
            </w:pPr>
            <w:r>
              <w:rPr>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6954BF59">
            <w:pPr>
              <w:widowControl/>
              <w:adjustRightInd w:val="0"/>
              <w:snapToGrid w:val="0"/>
              <w:jc w:val="center"/>
              <w:rPr>
                <w:kern w:val="0"/>
                <w:sz w:val="21"/>
                <w:szCs w:val="21"/>
              </w:rPr>
            </w:pPr>
            <w:r>
              <w:rPr>
                <w:rFonts w:hint="eastAsia"/>
                <w:kern w:val="0"/>
                <w:sz w:val="21"/>
                <w:szCs w:val="21"/>
              </w:rPr>
              <w:t>1</w:t>
            </w:r>
          </w:p>
        </w:tc>
        <w:tc>
          <w:tcPr>
            <w:tcW w:w="2462" w:type="dxa"/>
            <w:vMerge w:val="restart"/>
            <w:tcBorders>
              <w:top w:val="single" w:color="auto" w:sz="8" w:space="0"/>
              <w:left w:val="single" w:color="auto" w:sz="8" w:space="0"/>
              <w:right w:val="single" w:color="auto" w:sz="8" w:space="0"/>
            </w:tcBorders>
            <w:vAlign w:val="top"/>
          </w:tcPr>
          <w:p w14:paraId="23F08EB8">
            <w:pPr>
              <w:widowControl/>
              <w:adjustRightInd w:val="0"/>
              <w:snapToGrid w:val="0"/>
              <w:jc w:val="center"/>
              <w:rPr>
                <w:rFonts w:hint="eastAsia" w:ascii="宋体" w:hAnsi="宋体" w:eastAsia="宋体" w:cs="宋体"/>
                <w:color w:val="000000"/>
                <w:kern w:val="0"/>
                <w:sz w:val="20"/>
                <w:szCs w:val="20"/>
                <w:lang w:val="en-US" w:eastAsia="zh-CN" w:bidi="ar"/>
              </w:rPr>
            </w:pPr>
            <w:r>
              <w:rPr>
                <w:rFonts w:hint="eastAsia"/>
              </w:rPr>
              <w:t>北斗应用发展研究院</w:t>
            </w:r>
          </w:p>
        </w:tc>
        <w:tc>
          <w:tcPr>
            <w:tcW w:w="2462" w:type="dxa"/>
            <w:tcBorders>
              <w:top w:val="single" w:color="auto" w:sz="8" w:space="0"/>
              <w:left w:val="single" w:color="auto" w:sz="8" w:space="0"/>
              <w:bottom w:val="single" w:color="auto" w:sz="8" w:space="0"/>
              <w:right w:val="single" w:color="auto" w:sz="8" w:space="0"/>
            </w:tcBorders>
            <w:vAlign w:val="center"/>
          </w:tcPr>
          <w:p w14:paraId="733DA84C">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东六环(京哈高速-潞苑北大街)改造工程机电工程项目隧道北斗定位导航扩展系统设备采购项目</w:t>
            </w:r>
          </w:p>
        </w:tc>
        <w:tc>
          <w:tcPr>
            <w:tcW w:w="1643" w:type="dxa"/>
            <w:tcBorders>
              <w:top w:val="single" w:color="auto" w:sz="8" w:space="0"/>
              <w:left w:val="single" w:color="auto" w:sz="8" w:space="0"/>
              <w:bottom w:val="single" w:color="auto" w:sz="8" w:space="0"/>
              <w:right w:val="single" w:color="auto" w:sz="8" w:space="0"/>
            </w:tcBorders>
            <w:vAlign w:val="center"/>
          </w:tcPr>
          <w:p w14:paraId="0D08F4BC">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北京易路行技术有限公司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A393B96">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2024年12月16日</w:t>
            </w:r>
          </w:p>
        </w:tc>
        <w:tc>
          <w:tcPr>
            <w:tcW w:w="1701" w:type="dxa"/>
            <w:tcBorders>
              <w:top w:val="single" w:color="auto" w:sz="8" w:space="0"/>
              <w:left w:val="single" w:color="auto" w:sz="8" w:space="0"/>
              <w:bottom w:val="single" w:color="auto" w:sz="8" w:space="0"/>
              <w:right w:val="single" w:color="auto" w:sz="8" w:space="0"/>
            </w:tcBorders>
            <w:vAlign w:val="center"/>
          </w:tcPr>
          <w:p w14:paraId="30AFD4A4">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5280000</w:t>
            </w:r>
            <w:r>
              <w:rPr>
                <w:rFonts w:hint="eastAsia" w:ascii="宋体" w:hAnsi="宋体" w:cs="宋体"/>
                <w:color w:val="000000"/>
                <w:kern w:val="0"/>
                <w:sz w:val="20"/>
                <w:szCs w:val="20"/>
                <w:lang w:val="en-US" w:eastAsia="zh-CN" w:bidi="ar"/>
              </w:rPr>
              <w:t>元</w:t>
            </w: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F5C2F1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D3A7D6C">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2E883D3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隧道内北斗伪卫星定位设备采购项目</w:t>
            </w:r>
          </w:p>
        </w:tc>
        <w:tc>
          <w:tcPr>
            <w:tcW w:w="1643" w:type="dxa"/>
            <w:tcBorders>
              <w:top w:val="single" w:color="auto" w:sz="8" w:space="0"/>
              <w:left w:val="single" w:color="auto" w:sz="8" w:space="0"/>
              <w:bottom w:val="single" w:color="auto" w:sz="8" w:space="0"/>
              <w:right w:val="single" w:color="auto" w:sz="8" w:space="0"/>
            </w:tcBorders>
            <w:vAlign w:val="center"/>
          </w:tcPr>
          <w:p w14:paraId="3BA0F3A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北京易路行技术有限公司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28AFCF2B">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2026年5月26日</w:t>
            </w:r>
          </w:p>
        </w:tc>
        <w:tc>
          <w:tcPr>
            <w:tcW w:w="1701" w:type="dxa"/>
            <w:tcBorders>
              <w:top w:val="single" w:color="auto" w:sz="8" w:space="0"/>
              <w:left w:val="single" w:color="auto" w:sz="8" w:space="0"/>
              <w:bottom w:val="single" w:color="auto" w:sz="8" w:space="0"/>
              <w:right w:val="single" w:color="auto" w:sz="8" w:space="0"/>
            </w:tcBorders>
            <w:vAlign w:val="center"/>
          </w:tcPr>
          <w:p w14:paraId="7BAB705F">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1967496</w:t>
            </w:r>
            <w:r>
              <w:rPr>
                <w:rFonts w:hint="eastAsia" w:ascii="宋体" w:hAnsi="宋体" w:cs="宋体"/>
                <w:color w:val="000000"/>
                <w:kern w:val="0"/>
                <w:sz w:val="20"/>
                <w:szCs w:val="20"/>
                <w:lang w:val="en-US" w:eastAsia="zh-CN" w:bidi="ar"/>
              </w:rPr>
              <w:t>元</w:t>
            </w: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1A20B50">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098E424">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2474F80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海南省综合交通运输运行协调和应急指挥中心项目隧道运行安全应急监测系统北斗基站等采购合同</w:t>
            </w:r>
          </w:p>
        </w:tc>
        <w:tc>
          <w:tcPr>
            <w:tcW w:w="1643" w:type="dxa"/>
            <w:tcBorders>
              <w:top w:val="single" w:color="auto" w:sz="8" w:space="0"/>
              <w:left w:val="single" w:color="auto" w:sz="8" w:space="0"/>
              <w:bottom w:val="single" w:color="auto" w:sz="8" w:space="0"/>
              <w:right w:val="single" w:color="auto" w:sz="8" w:space="0"/>
            </w:tcBorders>
            <w:vAlign w:val="center"/>
          </w:tcPr>
          <w:p w14:paraId="365BA179">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北京云星宇数字技术研究院有限公司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41B2D312">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2026年5月14日</w:t>
            </w:r>
          </w:p>
        </w:tc>
        <w:tc>
          <w:tcPr>
            <w:tcW w:w="1701" w:type="dxa"/>
            <w:tcBorders>
              <w:top w:val="single" w:color="auto" w:sz="8" w:space="0"/>
              <w:left w:val="single" w:color="auto" w:sz="8" w:space="0"/>
              <w:bottom w:val="single" w:color="auto" w:sz="8" w:space="0"/>
              <w:right w:val="single" w:color="auto" w:sz="8" w:space="0"/>
            </w:tcBorders>
            <w:vAlign w:val="center"/>
          </w:tcPr>
          <w:p w14:paraId="6A6F427E">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1166051.85元</w:t>
            </w:r>
          </w:p>
        </w:tc>
      </w:tr>
      <w:tr w14:paraId="261E43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4122031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6D8CC21E">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11897F61">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G94港珠澳大桥珠海连接线高速公路数字化转型升级工程北斗设备采购</w:t>
            </w:r>
          </w:p>
        </w:tc>
        <w:tc>
          <w:tcPr>
            <w:tcW w:w="1643" w:type="dxa"/>
            <w:tcBorders>
              <w:top w:val="single" w:color="auto" w:sz="8" w:space="0"/>
              <w:left w:val="single" w:color="auto" w:sz="8" w:space="0"/>
              <w:bottom w:val="single" w:color="auto" w:sz="8" w:space="0"/>
              <w:right w:val="single" w:color="auto" w:sz="8" w:space="0"/>
            </w:tcBorders>
            <w:vAlign w:val="center"/>
          </w:tcPr>
          <w:p w14:paraId="27FF5460">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招商华驰数智交通科技(重庆)有限</w:t>
            </w:r>
          </w:p>
          <w:p w14:paraId="30A7C15E">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公司</w:t>
            </w:r>
          </w:p>
        </w:tc>
        <w:tc>
          <w:tcPr>
            <w:tcW w:w="1373" w:type="dxa"/>
            <w:tcBorders>
              <w:top w:val="single" w:color="auto" w:sz="8" w:space="0"/>
              <w:left w:val="single" w:color="auto" w:sz="8" w:space="0"/>
              <w:bottom w:val="single" w:color="auto" w:sz="8" w:space="0"/>
              <w:right w:val="single" w:color="auto" w:sz="8" w:space="0"/>
            </w:tcBorders>
            <w:vAlign w:val="center"/>
          </w:tcPr>
          <w:p w14:paraId="1A040894">
            <w:pPr>
              <w:keepNext w:val="0"/>
              <w:keepLines w:val="0"/>
              <w:widowControl/>
              <w:suppressLineNumbers w:val="0"/>
              <w:jc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2026年6月17日</w:t>
            </w:r>
          </w:p>
        </w:tc>
        <w:tc>
          <w:tcPr>
            <w:tcW w:w="1701" w:type="dxa"/>
            <w:tcBorders>
              <w:top w:val="single" w:color="auto" w:sz="8" w:space="0"/>
              <w:left w:val="single" w:color="auto" w:sz="8" w:space="0"/>
              <w:bottom w:val="single" w:color="auto" w:sz="8" w:space="0"/>
              <w:right w:val="single" w:color="auto" w:sz="8" w:space="0"/>
            </w:tcBorders>
            <w:vAlign w:val="center"/>
          </w:tcPr>
          <w:p w14:paraId="662E8AE7">
            <w:pPr>
              <w:keepNext w:val="0"/>
              <w:keepLines w:val="0"/>
              <w:widowControl/>
              <w:suppressLineNumbers w:val="0"/>
              <w:jc w:val="center"/>
              <w:rPr>
                <w:rFonts w:hint="default"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855888元</w:t>
            </w:r>
          </w:p>
        </w:tc>
      </w:tr>
      <w:tr w14:paraId="1F95B4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495F04A">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4F9353C5">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482542D3">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海南省综合交通运输运行协调和应急指挥中心隧道运行安全应急监测系统北斗天线等产品及相应服务项目</w:t>
            </w:r>
          </w:p>
        </w:tc>
        <w:tc>
          <w:tcPr>
            <w:tcW w:w="1643" w:type="dxa"/>
            <w:tcBorders>
              <w:top w:val="single" w:color="auto" w:sz="8" w:space="0"/>
              <w:left w:val="single" w:color="auto" w:sz="8" w:space="0"/>
              <w:bottom w:val="single" w:color="auto" w:sz="8" w:space="0"/>
              <w:right w:val="single" w:color="auto" w:sz="8" w:space="0"/>
            </w:tcBorders>
            <w:vAlign w:val="center"/>
          </w:tcPr>
          <w:p w14:paraId="5BF9A20C">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北京云星宇数字技术研究院有限公司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42E75916">
            <w:pPr>
              <w:keepNext w:val="0"/>
              <w:keepLines w:val="0"/>
              <w:widowControl/>
              <w:suppressLineNumbers w:val="0"/>
              <w:jc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2026年5月18日</w:t>
            </w:r>
          </w:p>
        </w:tc>
        <w:tc>
          <w:tcPr>
            <w:tcW w:w="1701" w:type="dxa"/>
            <w:tcBorders>
              <w:top w:val="single" w:color="auto" w:sz="8" w:space="0"/>
              <w:left w:val="single" w:color="auto" w:sz="8" w:space="0"/>
              <w:bottom w:val="single" w:color="auto" w:sz="8" w:space="0"/>
              <w:right w:val="single" w:color="auto" w:sz="8" w:space="0"/>
            </w:tcBorders>
            <w:vAlign w:val="center"/>
          </w:tcPr>
          <w:p w14:paraId="5B4C42CD">
            <w:pPr>
              <w:keepNext w:val="0"/>
              <w:keepLines w:val="0"/>
              <w:widowControl/>
              <w:suppressLineNumbers w:val="0"/>
              <w:jc w:val="center"/>
              <w:rPr>
                <w:rFonts w:hint="default" w:ascii="宋体" w:hAnsi="宋体" w:cs="宋体"/>
                <w:color w:val="000000"/>
                <w:kern w:val="0"/>
                <w:sz w:val="20"/>
                <w:szCs w:val="20"/>
                <w:lang w:val="en-US" w:eastAsia="zh-CN" w:bidi="ar"/>
              </w:rPr>
            </w:pPr>
            <w:r>
              <w:rPr>
                <w:rFonts w:hint="default" w:ascii="宋体" w:hAnsi="宋体" w:cs="宋体"/>
                <w:color w:val="000000"/>
                <w:kern w:val="0"/>
                <w:sz w:val="20"/>
                <w:szCs w:val="20"/>
                <w:lang w:val="en-US" w:eastAsia="zh-CN" w:bidi="ar"/>
              </w:rPr>
              <w:t>1,166,051.85</w:t>
            </w:r>
            <w:r>
              <w:rPr>
                <w:rFonts w:hint="eastAsia" w:ascii="宋体" w:hAnsi="宋体" w:cs="宋体"/>
                <w:color w:val="000000"/>
                <w:kern w:val="0"/>
                <w:sz w:val="20"/>
                <w:szCs w:val="20"/>
                <w:lang w:val="en-US" w:eastAsia="zh-CN" w:bidi="ar"/>
              </w:rPr>
              <w:t>元</w:t>
            </w:r>
          </w:p>
          <w:p w14:paraId="312E54D9">
            <w:pPr>
              <w:keepNext w:val="0"/>
              <w:keepLines w:val="0"/>
              <w:widowControl/>
              <w:suppressLineNumbers w:val="0"/>
              <w:jc w:val="center"/>
              <w:rPr>
                <w:rFonts w:hint="eastAsia" w:ascii="宋体" w:hAnsi="宋体" w:cs="宋体"/>
                <w:color w:val="000000"/>
                <w:kern w:val="0"/>
                <w:sz w:val="20"/>
                <w:szCs w:val="20"/>
                <w:lang w:val="en-US" w:eastAsia="zh-CN" w:bidi="ar"/>
              </w:rPr>
            </w:pP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0F21D31A">
            <w:pPr>
              <w:widowControl/>
              <w:adjustRightInd w:val="0"/>
              <w:snapToGrid w:val="0"/>
              <w:jc w:val="center"/>
              <w:rPr>
                <w:kern w:val="0"/>
                <w:sz w:val="21"/>
                <w:szCs w:val="21"/>
              </w:rPr>
            </w:pPr>
            <w:r>
              <w:rPr>
                <w:rFonts w:hint="eastAsia"/>
                <w:kern w:val="0"/>
                <w:sz w:val="21"/>
                <w:szCs w:val="21"/>
              </w:rPr>
              <w:t>2</w:t>
            </w:r>
          </w:p>
        </w:tc>
        <w:tc>
          <w:tcPr>
            <w:tcW w:w="2462" w:type="dxa"/>
            <w:vMerge w:val="restart"/>
            <w:tcBorders>
              <w:top w:val="single" w:color="auto" w:sz="8" w:space="0"/>
              <w:left w:val="single" w:color="auto" w:sz="8" w:space="0"/>
              <w:right w:val="single" w:color="auto" w:sz="8" w:space="0"/>
            </w:tcBorders>
            <w:vAlign w:val="top"/>
          </w:tcPr>
          <w:p w14:paraId="213A6486">
            <w:pPr>
              <w:widowControl/>
              <w:adjustRightInd w:val="0"/>
              <w:snapToGrid w:val="0"/>
              <w:jc w:val="center"/>
              <w:rPr>
                <w:rFonts w:hint="eastAsia" w:ascii="宋体" w:hAnsi="宋体" w:eastAsia="宋体" w:cs="宋体"/>
                <w:color w:val="000000"/>
                <w:kern w:val="0"/>
                <w:sz w:val="20"/>
                <w:szCs w:val="20"/>
                <w:lang w:val="en-US" w:eastAsia="zh-CN" w:bidi="ar"/>
              </w:rPr>
            </w:pPr>
            <w:r>
              <w:rPr>
                <w:rFonts w:hint="eastAsia"/>
              </w:rPr>
              <w:t>中交星宇科技有限公司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1FAC505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新疆乌尉公路天山胜利隧道北斗定位系统采购</w:t>
            </w:r>
          </w:p>
        </w:tc>
        <w:tc>
          <w:tcPr>
            <w:tcW w:w="1643" w:type="dxa"/>
            <w:tcBorders>
              <w:top w:val="single" w:color="auto" w:sz="8" w:space="0"/>
              <w:left w:val="single" w:color="auto" w:sz="8" w:space="0"/>
              <w:bottom w:val="single" w:color="auto" w:sz="8" w:space="0"/>
              <w:right w:val="single" w:color="auto" w:sz="8" w:space="0"/>
            </w:tcBorders>
            <w:vAlign w:val="center"/>
          </w:tcPr>
          <w:p w14:paraId="30929616">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武汉中交交通工程有限责任公司</w:t>
            </w:r>
          </w:p>
        </w:tc>
        <w:tc>
          <w:tcPr>
            <w:tcW w:w="1373" w:type="dxa"/>
            <w:tcBorders>
              <w:top w:val="single" w:color="auto" w:sz="8" w:space="0"/>
              <w:left w:val="single" w:color="auto" w:sz="8" w:space="0"/>
              <w:bottom w:val="single" w:color="auto" w:sz="8" w:space="0"/>
              <w:right w:val="single" w:color="auto" w:sz="8" w:space="0"/>
            </w:tcBorders>
            <w:vAlign w:val="center"/>
          </w:tcPr>
          <w:p w14:paraId="5A8DD151">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2026年4月24日</w:t>
            </w:r>
          </w:p>
        </w:tc>
        <w:tc>
          <w:tcPr>
            <w:tcW w:w="1701" w:type="dxa"/>
            <w:tcBorders>
              <w:top w:val="single" w:color="auto" w:sz="8" w:space="0"/>
              <w:left w:val="single" w:color="auto" w:sz="8" w:space="0"/>
              <w:bottom w:val="single" w:color="auto" w:sz="8" w:space="0"/>
              <w:right w:val="single" w:color="auto" w:sz="8" w:space="0"/>
            </w:tcBorders>
            <w:vAlign w:val="center"/>
          </w:tcPr>
          <w:p w14:paraId="18DCA6BC">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8010970.00元</w:t>
            </w: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2324D95">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86C453D">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0ED742D8">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重庆解放碑隧道升级-隧道北斗定位系统设备采购</w:t>
            </w:r>
          </w:p>
        </w:tc>
        <w:tc>
          <w:tcPr>
            <w:tcW w:w="1643" w:type="dxa"/>
            <w:tcBorders>
              <w:top w:val="single" w:color="auto" w:sz="8" w:space="0"/>
              <w:left w:val="single" w:color="auto" w:sz="8" w:space="0"/>
              <w:bottom w:val="single" w:color="auto" w:sz="8" w:space="0"/>
              <w:right w:val="single" w:color="auto" w:sz="8" w:space="0"/>
            </w:tcBorders>
            <w:vAlign w:val="center"/>
          </w:tcPr>
          <w:p w14:paraId="76206571">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北京和煦共创科技有限公司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4E8A0889">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2026年5月1日</w:t>
            </w:r>
          </w:p>
        </w:tc>
        <w:tc>
          <w:tcPr>
            <w:tcW w:w="1701" w:type="dxa"/>
            <w:tcBorders>
              <w:top w:val="single" w:color="auto" w:sz="8" w:space="0"/>
              <w:left w:val="single" w:color="auto" w:sz="8" w:space="0"/>
              <w:bottom w:val="single" w:color="auto" w:sz="8" w:space="0"/>
              <w:right w:val="single" w:color="auto" w:sz="8" w:space="0"/>
            </w:tcBorders>
            <w:vAlign w:val="center"/>
          </w:tcPr>
          <w:p w14:paraId="757A0573">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33240.00元</w:t>
            </w: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5" w:hRule="atLeast"/>
          <w:jc w:val="center"/>
        </w:trPr>
        <w:tc>
          <w:tcPr>
            <w:tcW w:w="635" w:type="dxa"/>
            <w:vMerge w:val="continue"/>
            <w:tcBorders>
              <w:left w:val="single" w:color="auto" w:sz="8" w:space="0"/>
              <w:right w:val="single" w:color="auto" w:sz="8" w:space="0"/>
            </w:tcBorders>
            <w:vAlign w:val="center"/>
          </w:tcPr>
          <w:p w14:paraId="36E09954">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90DEE92">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6166EA87">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重庆解放碑隧道补盲-隧道北斗定位系统设备采购</w:t>
            </w:r>
          </w:p>
        </w:tc>
        <w:tc>
          <w:tcPr>
            <w:tcW w:w="1643" w:type="dxa"/>
            <w:tcBorders>
              <w:top w:val="single" w:color="auto" w:sz="8" w:space="0"/>
              <w:left w:val="single" w:color="auto" w:sz="8" w:space="0"/>
              <w:bottom w:val="single" w:color="auto" w:sz="8" w:space="0"/>
              <w:right w:val="single" w:color="auto" w:sz="8" w:space="0"/>
            </w:tcBorders>
            <w:vAlign w:val="center"/>
          </w:tcPr>
          <w:p w14:paraId="44403407">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北京和煦共创科技有限公司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8E13622">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2026年5月15日</w:t>
            </w:r>
          </w:p>
        </w:tc>
        <w:tc>
          <w:tcPr>
            <w:tcW w:w="1701" w:type="dxa"/>
            <w:tcBorders>
              <w:top w:val="single" w:color="auto" w:sz="8" w:space="0"/>
              <w:left w:val="single" w:color="auto" w:sz="8" w:space="0"/>
              <w:bottom w:val="single" w:color="auto" w:sz="8" w:space="0"/>
              <w:right w:val="single" w:color="auto" w:sz="8" w:space="0"/>
            </w:tcBorders>
            <w:vAlign w:val="center"/>
          </w:tcPr>
          <w:p w14:paraId="4AA845C9">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6240元</w:t>
            </w:r>
          </w:p>
        </w:tc>
      </w:tr>
      <w:tr w14:paraId="5D46B9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426F54F2">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E935FC8">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0758E50C">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上海真如地下道路-隧道北斗定位系统设备采购</w:t>
            </w:r>
          </w:p>
        </w:tc>
        <w:tc>
          <w:tcPr>
            <w:tcW w:w="1643" w:type="dxa"/>
            <w:tcBorders>
              <w:top w:val="single" w:color="auto" w:sz="8" w:space="0"/>
              <w:left w:val="single" w:color="auto" w:sz="8" w:space="0"/>
              <w:bottom w:val="single" w:color="auto" w:sz="8" w:space="0"/>
              <w:right w:val="single" w:color="auto" w:sz="8" w:space="0"/>
            </w:tcBorders>
            <w:vAlign w:val="center"/>
          </w:tcPr>
          <w:p w14:paraId="76EDA9C2">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北京晟软科技有限公司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2D8E25FB">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2026年4月3日</w:t>
            </w:r>
          </w:p>
        </w:tc>
        <w:tc>
          <w:tcPr>
            <w:tcW w:w="1701" w:type="dxa"/>
            <w:tcBorders>
              <w:top w:val="single" w:color="auto" w:sz="8" w:space="0"/>
              <w:left w:val="single" w:color="auto" w:sz="8" w:space="0"/>
              <w:bottom w:val="single" w:color="auto" w:sz="8" w:space="0"/>
              <w:right w:val="single" w:color="auto" w:sz="8" w:space="0"/>
            </w:tcBorders>
            <w:vAlign w:val="center"/>
          </w:tcPr>
          <w:p w14:paraId="30705368">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126840元</w:t>
            </w:r>
          </w:p>
          <w:p w14:paraId="7B761BE1">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7A08E7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7E66231">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45E34D3">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shd w:val="clear" w:color="auto" w:fill="auto"/>
            <w:vAlign w:val="center"/>
          </w:tcPr>
          <w:p w14:paraId="4BC0F5B2">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山东穿黄隧道-隧道北斗定位系统设备采购</w:t>
            </w:r>
          </w:p>
        </w:tc>
        <w:tc>
          <w:tcPr>
            <w:tcW w:w="1643" w:type="dxa"/>
            <w:tcBorders>
              <w:top w:val="single" w:color="auto" w:sz="8" w:space="0"/>
              <w:left w:val="single" w:color="auto" w:sz="8" w:space="0"/>
              <w:bottom w:val="single" w:color="auto" w:sz="8" w:space="0"/>
              <w:right w:val="single" w:color="auto" w:sz="8" w:space="0"/>
            </w:tcBorders>
            <w:shd w:val="clear" w:color="auto" w:fill="auto"/>
            <w:vAlign w:val="center"/>
          </w:tcPr>
          <w:p w14:paraId="5618CA43">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北京致和云科技有限公司</w:t>
            </w:r>
          </w:p>
        </w:tc>
        <w:tc>
          <w:tcPr>
            <w:tcW w:w="1373" w:type="dxa"/>
            <w:tcBorders>
              <w:top w:val="single" w:color="auto" w:sz="8" w:space="0"/>
              <w:left w:val="single" w:color="auto" w:sz="8" w:space="0"/>
              <w:bottom w:val="single" w:color="auto" w:sz="8" w:space="0"/>
              <w:right w:val="single" w:color="auto" w:sz="8" w:space="0"/>
            </w:tcBorders>
            <w:shd w:val="clear" w:color="auto" w:fill="auto"/>
            <w:vAlign w:val="center"/>
          </w:tcPr>
          <w:p w14:paraId="025E720A">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2026年4月30日</w:t>
            </w:r>
          </w:p>
        </w:tc>
        <w:tc>
          <w:tcPr>
            <w:tcW w:w="1701" w:type="dxa"/>
            <w:tcBorders>
              <w:top w:val="single" w:color="auto" w:sz="8" w:space="0"/>
              <w:left w:val="single" w:color="auto" w:sz="8" w:space="0"/>
              <w:bottom w:val="single" w:color="auto" w:sz="8" w:space="0"/>
              <w:right w:val="single" w:color="auto" w:sz="8" w:space="0"/>
            </w:tcBorders>
            <w:shd w:val="clear" w:color="auto" w:fill="auto"/>
            <w:vAlign w:val="center"/>
          </w:tcPr>
          <w:p w14:paraId="002E6011">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195480元</w:t>
            </w:r>
          </w:p>
          <w:p w14:paraId="67DDD5B9">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70BD88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57925FC">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712B451A">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76A12FF9">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珠海黑白面隧道-隧道北斗定位系统设备采购</w:t>
            </w:r>
          </w:p>
        </w:tc>
        <w:tc>
          <w:tcPr>
            <w:tcW w:w="1643" w:type="dxa"/>
            <w:tcBorders>
              <w:top w:val="single" w:color="auto" w:sz="8" w:space="0"/>
              <w:left w:val="single" w:color="auto" w:sz="8" w:space="0"/>
              <w:bottom w:val="single" w:color="auto" w:sz="8" w:space="0"/>
              <w:right w:val="single" w:color="auto" w:sz="8" w:space="0"/>
            </w:tcBorders>
            <w:vAlign w:val="center"/>
          </w:tcPr>
          <w:p w14:paraId="6DA020E0">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北京晟软科技有限公司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77996148">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2026年4月14日</w:t>
            </w:r>
          </w:p>
        </w:tc>
        <w:tc>
          <w:tcPr>
            <w:tcW w:w="1701" w:type="dxa"/>
            <w:tcBorders>
              <w:top w:val="single" w:color="auto" w:sz="8" w:space="0"/>
              <w:left w:val="single" w:color="auto" w:sz="8" w:space="0"/>
              <w:bottom w:val="single" w:color="auto" w:sz="8" w:space="0"/>
              <w:right w:val="single" w:color="auto" w:sz="8" w:space="0"/>
            </w:tcBorders>
            <w:vAlign w:val="center"/>
          </w:tcPr>
          <w:p w14:paraId="7CC62D77">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84180元</w:t>
            </w:r>
          </w:p>
          <w:p w14:paraId="56BD3632">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00A1C3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250F46CD">
            <w:pPr>
              <w:widowControl/>
              <w:adjustRightInd w:val="0"/>
              <w:snapToGrid w:val="0"/>
              <w:jc w:val="center"/>
              <w:rPr>
                <w:kern w:val="0"/>
                <w:sz w:val="21"/>
                <w:szCs w:val="21"/>
              </w:rPr>
            </w:pPr>
            <w:r>
              <w:rPr>
                <w:rFonts w:hint="eastAsia"/>
                <w:kern w:val="0"/>
                <w:sz w:val="21"/>
                <w:szCs w:val="21"/>
              </w:rPr>
              <w:t>3</w:t>
            </w:r>
          </w:p>
        </w:tc>
        <w:tc>
          <w:tcPr>
            <w:tcW w:w="2462" w:type="dxa"/>
            <w:vMerge w:val="restart"/>
            <w:tcBorders>
              <w:top w:val="single" w:color="auto" w:sz="8" w:space="0"/>
              <w:left w:val="single" w:color="auto" w:sz="8" w:space="0"/>
              <w:right w:val="single" w:color="auto" w:sz="8" w:space="0"/>
            </w:tcBorders>
            <w:vAlign w:val="top"/>
          </w:tcPr>
          <w:p w14:paraId="66EA3030">
            <w:pPr>
              <w:widowControl/>
              <w:adjustRightInd w:val="0"/>
              <w:snapToGrid w:val="0"/>
              <w:jc w:val="center"/>
              <w:rPr>
                <w:rFonts w:hint="eastAsia" w:ascii="宋体" w:hAnsi="宋体" w:eastAsia="宋体" w:cs="宋体"/>
                <w:color w:val="000000"/>
                <w:kern w:val="0"/>
                <w:sz w:val="24"/>
                <w:szCs w:val="24"/>
                <w:lang w:val="en-US" w:eastAsia="zh-CN" w:bidi="ar"/>
              </w:rPr>
            </w:pPr>
            <w:r>
              <w:rPr>
                <w:rFonts w:hint="eastAsia"/>
              </w:rPr>
              <w:t>陕西高速公路工程试验检测有限公司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06DFEDBD">
            <w:pPr>
              <w:keepNext w:val="0"/>
              <w:keepLines w:val="0"/>
              <w:widowControl/>
              <w:suppressLineNumbers w:val="0"/>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0"/>
                <w:szCs w:val="20"/>
                <w:lang w:val="en-US" w:eastAsia="zh-CN" w:bidi="ar"/>
              </w:rPr>
              <w:t>陕西交通控股集团有限公司运营管理分公司2025年高速公路监测预警系统建设(第一批)YHJCC-TJ02-2025合同段</w:t>
            </w:r>
          </w:p>
        </w:tc>
        <w:tc>
          <w:tcPr>
            <w:tcW w:w="1643" w:type="dxa"/>
            <w:tcBorders>
              <w:top w:val="single" w:color="auto" w:sz="8" w:space="0"/>
              <w:left w:val="single" w:color="auto" w:sz="8" w:space="0"/>
              <w:bottom w:val="single" w:color="auto" w:sz="8" w:space="0"/>
              <w:right w:val="single" w:color="auto" w:sz="8" w:space="0"/>
            </w:tcBorders>
            <w:vAlign w:val="center"/>
          </w:tcPr>
          <w:p w14:paraId="08EEE9A3">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0"/>
                <w:szCs w:val="20"/>
                <w:lang w:val="en-US" w:eastAsia="zh-CN" w:bidi="ar"/>
              </w:rPr>
              <w:t>陕西交通控股集团有限公司运营管理分公司</w:t>
            </w:r>
          </w:p>
        </w:tc>
        <w:tc>
          <w:tcPr>
            <w:tcW w:w="1373" w:type="dxa"/>
            <w:tcBorders>
              <w:top w:val="single" w:color="auto" w:sz="8" w:space="0"/>
              <w:left w:val="single" w:color="auto" w:sz="8" w:space="0"/>
              <w:bottom w:val="single" w:color="auto" w:sz="8" w:space="0"/>
              <w:right w:val="single" w:color="auto" w:sz="8" w:space="0"/>
            </w:tcBorders>
            <w:vAlign w:val="center"/>
          </w:tcPr>
          <w:p w14:paraId="3DF209E6">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0"/>
                <w:szCs w:val="20"/>
                <w:lang w:val="en-US" w:eastAsia="zh-CN" w:bidi="ar"/>
              </w:rPr>
              <w:t>202</w:t>
            </w:r>
            <w:r>
              <w:rPr>
                <w:rFonts w:hint="eastAsia" w:ascii="宋体" w:hAnsi="宋体" w:cs="宋体"/>
                <w:color w:val="000000"/>
                <w:kern w:val="0"/>
                <w:sz w:val="20"/>
                <w:szCs w:val="20"/>
                <w:lang w:val="en-US" w:eastAsia="zh-CN" w:bidi="ar"/>
              </w:rPr>
              <w:t>5</w:t>
            </w:r>
            <w:r>
              <w:rPr>
                <w:rFonts w:hint="eastAsia" w:ascii="宋体" w:hAnsi="宋体" w:eastAsia="宋体" w:cs="宋体"/>
                <w:color w:val="000000"/>
                <w:kern w:val="0"/>
                <w:sz w:val="20"/>
                <w:szCs w:val="20"/>
                <w:lang w:val="en-US" w:eastAsia="zh-CN" w:bidi="ar"/>
              </w:rPr>
              <w:t>年</w:t>
            </w:r>
            <w:r>
              <w:rPr>
                <w:rFonts w:hint="eastAsia" w:ascii="宋体" w:hAnsi="宋体" w:cs="宋体"/>
                <w:color w:val="000000"/>
                <w:kern w:val="0"/>
                <w:sz w:val="20"/>
                <w:szCs w:val="20"/>
                <w:lang w:val="en-US" w:eastAsia="zh-CN" w:bidi="ar"/>
              </w:rPr>
              <w:t>12</w:t>
            </w:r>
            <w:r>
              <w:rPr>
                <w:rFonts w:hint="eastAsia" w:ascii="宋体" w:hAnsi="宋体" w:eastAsia="宋体" w:cs="宋体"/>
                <w:color w:val="000000"/>
                <w:kern w:val="0"/>
                <w:sz w:val="20"/>
                <w:szCs w:val="20"/>
                <w:lang w:val="en-US" w:eastAsia="zh-CN" w:bidi="ar"/>
              </w:rPr>
              <w:t>月</w:t>
            </w:r>
            <w:r>
              <w:rPr>
                <w:rFonts w:hint="eastAsia" w:ascii="宋体" w:hAnsi="宋体" w:cs="宋体"/>
                <w:color w:val="000000"/>
                <w:kern w:val="0"/>
                <w:sz w:val="20"/>
                <w:szCs w:val="20"/>
                <w:lang w:val="en-US" w:eastAsia="zh-CN" w:bidi="ar"/>
              </w:rPr>
              <w:t>5</w:t>
            </w:r>
            <w:r>
              <w:rPr>
                <w:rFonts w:hint="eastAsia" w:ascii="宋体" w:hAnsi="宋体" w:eastAsia="宋体" w:cs="宋体"/>
                <w:color w:val="000000"/>
                <w:kern w:val="0"/>
                <w:sz w:val="20"/>
                <w:szCs w:val="20"/>
                <w:lang w:val="en-US" w:eastAsia="zh-CN" w:bidi="ar"/>
              </w:rPr>
              <w:t>日</w:t>
            </w:r>
          </w:p>
        </w:tc>
        <w:tc>
          <w:tcPr>
            <w:tcW w:w="1701" w:type="dxa"/>
            <w:tcBorders>
              <w:top w:val="single" w:color="auto" w:sz="8" w:space="0"/>
              <w:left w:val="single" w:color="auto" w:sz="8" w:space="0"/>
              <w:bottom w:val="single" w:color="auto" w:sz="8" w:space="0"/>
              <w:right w:val="single" w:color="auto" w:sz="8" w:space="0"/>
            </w:tcBorders>
            <w:vAlign w:val="center"/>
          </w:tcPr>
          <w:p w14:paraId="38E692FD">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12363176.79</w:t>
            </w:r>
            <w:r>
              <w:rPr>
                <w:rFonts w:hint="eastAsia" w:ascii="宋体" w:hAnsi="宋体" w:cs="宋体"/>
                <w:color w:val="000000"/>
                <w:kern w:val="0"/>
                <w:sz w:val="24"/>
                <w:szCs w:val="24"/>
                <w:lang w:val="en-US" w:eastAsia="zh-CN" w:bidi="ar"/>
              </w:rPr>
              <w:t>元</w:t>
            </w:r>
          </w:p>
        </w:tc>
      </w:tr>
      <w:tr w14:paraId="5FFD0F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353E073">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63D667FA">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1DC61110">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第十二师石火山隧道信息监测智能化预警系统建设项目</w:t>
            </w:r>
          </w:p>
        </w:tc>
        <w:tc>
          <w:tcPr>
            <w:tcW w:w="1643" w:type="dxa"/>
            <w:tcBorders>
              <w:top w:val="single" w:color="auto" w:sz="8" w:space="0"/>
              <w:left w:val="single" w:color="auto" w:sz="8" w:space="0"/>
              <w:bottom w:val="single" w:color="auto" w:sz="8" w:space="0"/>
              <w:right w:val="single" w:color="auto" w:sz="8" w:space="0"/>
            </w:tcBorders>
            <w:vAlign w:val="center"/>
          </w:tcPr>
          <w:p w14:paraId="25CBCECC">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新疆生产建设兵团第十二师公路养护管理所</w:t>
            </w:r>
          </w:p>
          <w:p w14:paraId="7EDF43D3">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69C32749">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2026年1月23日</w:t>
            </w:r>
          </w:p>
        </w:tc>
        <w:tc>
          <w:tcPr>
            <w:tcW w:w="1701" w:type="dxa"/>
            <w:tcBorders>
              <w:top w:val="single" w:color="auto" w:sz="8" w:space="0"/>
              <w:left w:val="single" w:color="auto" w:sz="8" w:space="0"/>
              <w:bottom w:val="single" w:color="auto" w:sz="8" w:space="0"/>
              <w:right w:val="single" w:color="auto" w:sz="8" w:space="0"/>
            </w:tcBorders>
            <w:vAlign w:val="center"/>
          </w:tcPr>
          <w:p w14:paraId="0823C9B0">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3723500元</w:t>
            </w:r>
          </w:p>
        </w:tc>
      </w:tr>
      <w:tr w14:paraId="35A28C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5CE2E38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7409163">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7DF52C81">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0"/>
                <w:szCs w:val="20"/>
                <w:lang w:val="en-US" w:eastAsia="zh-CN" w:bidi="ar"/>
              </w:rPr>
              <w:t>陕西交通控股集团有限公司运营管理分公司2025年高速公路监测预警系统建设(第二批)YHJCC-TJ07-2025合同段</w:t>
            </w:r>
          </w:p>
        </w:tc>
        <w:tc>
          <w:tcPr>
            <w:tcW w:w="1643" w:type="dxa"/>
            <w:tcBorders>
              <w:top w:val="single" w:color="auto" w:sz="8" w:space="0"/>
              <w:left w:val="single" w:color="auto" w:sz="8" w:space="0"/>
              <w:bottom w:val="single" w:color="auto" w:sz="8" w:space="0"/>
              <w:right w:val="single" w:color="auto" w:sz="8" w:space="0"/>
            </w:tcBorders>
            <w:vAlign w:val="center"/>
          </w:tcPr>
          <w:p w14:paraId="7A2D00E8">
            <w:pPr>
              <w:keepNext w:val="0"/>
              <w:keepLines w:val="0"/>
              <w:widowControl/>
              <w:suppressLineNumbers w:val="0"/>
              <w:jc w:val="left"/>
            </w:pPr>
            <w:r>
              <w:rPr>
                <w:rFonts w:hint="eastAsia" w:ascii="宋体" w:hAnsi="宋体" w:eastAsia="宋体" w:cs="宋体"/>
                <w:color w:val="000000"/>
                <w:kern w:val="0"/>
                <w:sz w:val="20"/>
                <w:szCs w:val="20"/>
                <w:lang w:val="en-US" w:eastAsia="zh-CN" w:bidi="ar"/>
              </w:rPr>
              <w:t>陕西交通控股集团有限公司运营管理分公司</w:t>
            </w:r>
          </w:p>
          <w:p w14:paraId="332DE75A">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08CC084A">
            <w:pPr>
              <w:keepNext w:val="0"/>
              <w:keepLines w:val="0"/>
              <w:widowControl/>
              <w:suppressLineNumbers w:val="0"/>
              <w:jc w:val="left"/>
            </w:pPr>
            <w:r>
              <w:rPr>
                <w:rFonts w:hint="eastAsia" w:ascii="宋体" w:hAnsi="宋体" w:eastAsia="宋体" w:cs="宋体"/>
                <w:color w:val="000000"/>
                <w:kern w:val="0"/>
                <w:sz w:val="20"/>
                <w:szCs w:val="20"/>
                <w:lang w:val="en-US" w:eastAsia="zh-CN" w:bidi="ar"/>
              </w:rPr>
              <w:t>2026年2月27日</w:t>
            </w:r>
          </w:p>
          <w:p w14:paraId="7956EAAA">
            <w:pPr>
              <w:keepNext w:val="0"/>
              <w:keepLines w:val="0"/>
              <w:widowControl/>
              <w:suppressLineNumbers w:val="0"/>
              <w:jc w:val="center"/>
              <w:rPr>
                <w:rFonts w:hint="default" w:ascii="宋体" w:hAnsi="宋体" w:eastAsia="宋体" w:cs="宋体"/>
                <w:color w:val="000000"/>
                <w:kern w:val="0"/>
                <w:sz w:val="24"/>
                <w:szCs w:val="24"/>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16758601">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10005184.00元</w:t>
            </w:r>
          </w:p>
        </w:tc>
      </w:tr>
      <w:tr w14:paraId="514ACA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A0768A6">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9B9D1CB">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420668EA">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0"/>
                <w:szCs w:val="20"/>
                <w:lang w:val="en-US" w:eastAsia="zh-CN" w:bidi="ar"/>
              </w:rPr>
              <w:t>秦岭隧道安全防控体系应急救援与车辆行驶监测分析系统开发服务</w:t>
            </w:r>
          </w:p>
        </w:tc>
        <w:tc>
          <w:tcPr>
            <w:tcW w:w="1643" w:type="dxa"/>
            <w:tcBorders>
              <w:top w:val="single" w:color="auto" w:sz="8" w:space="0"/>
              <w:left w:val="single" w:color="auto" w:sz="8" w:space="0"/>
              <w:bottom w:val="single" w:color="auto" w:sz="8" w:space="0"/>
              <w:right w:val="single" w:color="auto" w:sz="8" w:space="0"/>
            </w:tcBorders>
            <w:vAlign w:val="center"/>
          </w:tcPr>
          <w:p w14:paraId="2FAE2E35">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0"/>
                <w:szCs w:val="20"/>
                <w:lang w:val="en-US" w:eastAsia="zh-CN" w:bidi="ar"/>
              </w:rPr>
              <w:t>陕西交通控股集团有限公司西汉分公司</w:t>
            </w:r>
          </w:p>
        </w:tc>
        <w:tc>
          <w:tcPr>
            <w:tcW w:w="1373" w:type="dxa"/>
            <w:tcBorders>
              <w:top w:val="single" w:color="auto" w:sz="8" w:space="0"/>
              <w:left w:val="single" w:color="auto" w:sz="8" w:space="0"/>
              <w:bottom w:val="single" w:color="auto" w:sz="8" w:space="0"/>
              <w:right w:val="single" w:color="auto" w:sz="8" w:space="0"/>
            </w:tcBorders>
            <w:vAlign w:val="center"/>
          </w:tcPr>
          <w:p w14:paraId="53F7E2EB">
            <w:pPr>
              <w:keepNext w:val="0"/>
              <w:keepLines w:val="0"/>
              <w:widowControl/>
              <w:suppressLineNumbers w:val="0"/>
              <w:jc w:val="left"/>
            </w:pPr>
            <w:r>
              <w:rPr>
                <w:rFonts w:hint="eastAsia" w:ascii="宋体" w:hAnsi="宋体" w:eastAsia="宋体" w:cs="宋体"/>
                <w:color w:val="000000"/>
                <w:kern w:val="0"/>
                <w:sz w:val="20"/>
                <w:szCs w:val="20"/>
                <w:lang w:val="en-US" w:eastAsia="zh-CN" w:bidi="ar"/>
              </w:rPr>
              <w:t>2026年7月22日</w:t>
            </w:r>
          </w:p>
          <w:p w14:paraId="1E66E9B5">
            <w:pPr>
              <w:keepNext w:val="0"/>
              <w:keepLines w:val="0"/>
              <w:widowControl/>
              <w:suppressLineNumbers w:val="0"/>
              <w:jc w:val="center"/>
              <w:rPr>
                <w:rFonts w:hint="default" w:ascii="宋体" w:hAnsi="宋体" w:eastAsia="宋体" w:cs="宋体"/>
                <w:color w:val="000000"/>
                <w:kern w:val="0"/>
                <w:sz w:val="24"/>
                <w:szCs w:val="24"/>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32E5511D">
            <w:pPr>
              <w:keepNext w:val="0"/>
              <w:keepLines w:val="0"/>
              <w:widowControl/>
              <w:suppressLineNumbers w:val="0"/>
              <w:jc w:val="both"/>
              <w:rPr>
                <w:rFonts w:hint="default"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3423800.00元</w:t>
            </w:r>
          </w:p>
        </w:tc>
      </w:tr>
      <w:tr w14:paraId="5A7240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8DB1B22">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29F5594">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2BC9AC4D">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0"/>
                <w:szCs w:val="20"/>
                <w:lang w:val="en-US" w:eastAsia="zh-CN" w:bidi="ar"/>
              </w:rPr>
              <w:t>交通强国试点任务西汉高速秦岭一二号隧道交通行为智能管控与北斗定位系统(JTQG-XT-2023标段)</w:t>
            </w:r>
          </w:p>
        </w:tc>
        <w:tc>
          <w:tcPr>
            <w:tcW w:w="1643" w:type="dxa"/>
            <w:tcBorders>
              <w:top w:val="single" w:color="auto" w:sz="8" w:space="0"/>
              <w:left w:val="single" w:color="auto" w:sz="8" w:space="0"/>
              <w:bottom w:val="single" w:color="auto" w:sz="8" w:space="0"/>
              <w:right w:val="single" w:color="auto" w:sz="8" w:space="0"/>
            </w:tcBorders>
            <w:vAlign w:val="center"/>
          </w:tcPr>
          <w:p w14:paraId="2F8E357C">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0"/>
                <w:szCs w:val="20"/>
                <w:lang w:val="en-US" w:eastAsia="zh-CN" w:bidi="ar"/>
              </w:rPr>
              <w:t>陕西交通控股集团有限公司运营管理分公司</w:t>
            </w:r>
          </w:p>
        </w:tc>
        <w:tc>
          <w:tcPr>
            <w:tcW w:w="1373" w:type="dxa"/>
            <w:tcBorders>
              <w:top w:val="single" w:color="auto" w:sz="8" w:space="0"/>
              <w:left w:val="single" w:color="auto" w:sz="8" w:space="0"/>
              <w:bottom w:val="single" w:color="auto" w:sz="8" w:space="0"/>
              <w:right w:val="single" w:color="auto" w:sz="8" w:space="0"/>
            </w:tcBorders>
            <w:vAlign w:val="center"/>
          </w:tcPr>
          <w:p w14:paraId="6ADE6A22">
            <w:pPr>
              <w:keepNext w:val="0"/>
              <w:keepLines w:val="0"/>
              <w:widowControl/>
              <w:suppressLineNumbers w:val="0"/>
              <w:jc w:val="left"/>
            </w:pPr>
            <w:r>
              <w:rPr>
                <w:rFonts w:hint="eastAsia" w:ascii="宋体" w:hAnsi="宋体" w:eastAsia="宋体" w:cs="宋体"/>
                <w:color w:val="000000"/>
                <w:kern w:val="0"/>
                <w:sz w:val="20"/>
                <w:szCs w:val="20"/>
                <w:lang w:val="en-US" w:eastAsia="zh-CN" w:bidi="ar"/>
              </w:rPr>
              <w:t>2023年11月29日</w:t>
            </w:r>
          </w:p>
          <w:p w14:paraId="6F0CE162">
            <w:pPr>
              <w:keepNext w:val="0"/>
              <w:keepLines w:val="0"/>
              <w:widowControl/>
              <w:suppressLineNumbers w:val="0"/>
              <w:jc w:val="center"/>
              <w:rPr>
                <w:rFonts w:hint="default" w:ascii="宋体" w:hAnsi="宋体" w:eastAsia="宋体" w:cs="宋体"/>
                <w:color w:val="000000"/>
                <w:kern w:val="0"/>
                <w:sz w:val="24"/>
                <w:szCs w:val="24"/>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65AC0663">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2982100.00元</w:t>
            </w:r>
          </w:p>
        </w:tc>
      </w:tr>
      <w:tr w14:paraId="787923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D693EBE">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D2EF5C6">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14864277">
            <w:pPr>
              <w:keepNext w:val="0"/>
              <w:keepLines w:val="0"/>
              <w:widowControl/>
              <w:suppressLineNumbers w:val="0"/>
              <w:jc w:val="center"/>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陕西高速公路工程试验检测有限公司销售合同</w:t>
            </w:r>
          </w:p>
        </w:tc>
        <w:tc>
          <w:tcPr>
            <w:tcW w:w="1643" w:type="dxa"/>
            <w:tcBorders>
              <w:top w:val="single" w:color="auto" w:sz="8" w:space="0"/>
              <w:left w:val="single" w:color="auto" w:sz="8" w:space="0"/>
              <w:bottom w:val="single" w:color="auto" w:sz="8" w:space="0"/>
              <w:right w:val="single" w:color="auto" w:sz="8" w:space="0"/>
            </w:tcBorders>
            <w:vAlign w:val="center"/>
          </w:tcPr>
          <w:p w14:paraId="215C7B2D">
            <w:pPr>
              <w:keepNext w:val="0"/>
              <w:keepLines w:val="0"/>
              <w:widowControl/>
              <w:suppressLineNumbers w:val="0"/>
              <w:jc w:val="center"/>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Ponte Tech Group Limited</w:t>
            </w:r>
          </w:p>
        </w:tc>
        <w:tc>
          <w:tcPr>
            <w:tcW w:w="1373" w:type="dxa"/>
            <w:tcBorders>
              <w:top w:val="single" w:color="auto" w:sz="8" w:space="0"/>
              <w:left w:val="single" w:color="auto" w:sz="8" w:space="0"/>
              <w:bottom w:val="single" w:color="auto" w:sz="8" w:space="0"/>
              <w:right w:val="single" w:color="auto" w:sz="8" w:space="0"/>
            </w:tcBorders>
            <w:vAlign w:val="center"/>
          </w:tcPr>
          <w:p w14:paraId="1327151A">
            <w:pPr>
              <w:keepNext w:val="0"/>
              <w:keepLines w:val="0"/>
              <w:widowControl/>
              <w:suppressLineNumbers w:val="0"/>
              <w:jc w:val="center"/>
              <w:rPr>
                <w:rFonts w:hint="default"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2023年12月7日</w:t>
            </w:r>
          </w:p>
        </w:tc>
        <w:tc>
          <w:tcPr>
            <w:tcW w:w="1701" w:type="dxa"/>
            <w:tcBorders>
              <w:top w:val="single" w:color="auto" w:sz="8" w:space="0"/>
              <w:left w:val="single" w:color="auto" w:sz="8" w:space="0"/>
              <w:bottom w:val="single" w:color="auto" w:sz="8" w:space="0"/>
              <w:right w:val="single" w:color="auto" w:sz="8" w:space="0"/>
            </w:tcBorders>
            <w:vAlign w:val="center"/>
          </w:tcPr>
          <w:p w14:paraId="0F905221">
            <w:pPr>
              <w:keepNext w:val="0"/>
              <w:keepLines w:val="0"/>
              <w:widowControl/>
              <w:suppressLineNumbers w:val="0"/>
              <w:jc w:val="center"/>
              <w:rPr>
                <w:rFonts w:hint="default"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79792美元</w:t>
            </w:r>
          </w:p>
        </w:tc>
      </w:tr>
      <w:tr w14:paraId="1115E0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55F94A14">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4D0A80EF">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7F999BDD">
            <w:pPr>
              <w:keepNext w:val="0"/>
              <w:keepLines w:val="0"/>
              <w:widowControl/>
              <w:suppressLineNumbers w:val="0"/>
              <w:jc w:val="center"/>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陕西高速公路工程试验检测有限公司销售合同</w:t>
            </w:r>
          </w:p>
        </w:tc>
        <w:tc>
          <w:tcPr>
            <w:tcW w:w="1643" w:type="dxa"/>
            <w:tcBorders>
              <w:top w:val="single" w:color="auto" w:sz="8" w:space="0"/>
              <w:left w:val="single" w:color="auto" w:sz="8" w:space="0"/>
              <w:bottom w:val="single" w:color="auto" w:sz="8" w:space="0"/>
              <w:right w:val="single" w:color="auto" w:sz="8" w:space="0"/>
            </w:tcBorders>
            <w:vAlign w:val="center"/>
          </w:tcPr>
          <w:p w14:paraId="082668D7">
            <w:pPr>
              <w:keepNext w:val="0"/>
              <w:keepLines w:val="0"/>
              <w:widowControl/>
              <w:suppressLineNumbers w:val="0"/>
              <w:jc w:val="center"/>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Ponte Tech Group Limited</w:t>
            </w:r>
          </w:p>
        </w:tc>
        <w:tc>
          <w:tcPr>
            <w:tcW w:w="1373" w:type="dxa"/>
            <w:tcBorders>
              <w:top w:val="single" w:color="auto" w:sz="8" w:space="0"/>
              <w:left w:val="single" w:color="auto" w:sz="8" w:space="0"/>
              <w:bottom w:val="single" w:color="auto" w:sz="8" w:space="0"/>
              <w:right w:val="single" w:color="auto" w:sz="8" w:space="0"/>
            </w:tcBorders>
            <w:vAlign w:val="center"/>
          </w:tcPr>
          <w:p w14:paraId="372F7084">
            <w:pPr>
              <w:keepNext w:val="0"/>
              <w:keepLines w:val="0"/>
              <w:widowControl/>
              <w:suppressLineNumbers w:val="0"/>
              <w:jc w:val="center"/>
              <w:rPr>
                <w:rFonts w:hint="default"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2023年12月7日</w:t>
            </w:r>
          </w:p>
        </w:tc>
        <w:tc>
          <w:tcPr>
            <w:tcW w:w="1701" w:type="dxa"/>
            <w:tcBorders>
              <w:top w:val="single" w:color="auto" w:sz="8" w:space="0"/>
              <w:left w:val="single" w:color="auto" w:sz="8" w:space="0"/>
              <w:bottom w:val="single" w:color="auto" w:sz="8" w:space="0"/>
              <w:right w:val="single" w:color="auto" w:sz="8" w:space="0"/>
            </w:tcBorders>
            <w:vAlign w:val="center"/>
          </w:tcPr>
          <w:p w14:paraId="4F34856E">
            <w:pPr>
              <w:keepNext w:val="0"/>
              <w:keepLines w:val="0"/>
              <w:widowControl/>
              <w:suppressLineNumbers w:val="0"/>
              <w:jc w:val="center"/>
              <w:rPr>
                <w:rFonts w:hint="default"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23099美元</w:t>
            </w:r>
          </w:p>
        </w:tc>
      </w:tr>
    </w:tbl>
    <w:p w14:paraId="48FD1C41">
      <w:pPr>
        <w:widowControl/>
        <w:shd w:val="clear" w:color="auto" w:fill="FFFFFF"/>
        <w:adjustRightInd w:val="0"/>
        <w:snapToGrid w:val="0"/>
        <w:spacing w:line="360" w:lineRule="auto"/>
        <w:jc w:val="left"/>
        <w:rPr>
          <w:kern w:val="0"/>
          <w:sz w:val="21"/>
          <w:szCs w:val="21"/>
        </w:rPr>
      </w:pPr>
    </w:p>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.（1）所有投标人技术部分</w:t>
      </w:r>
      <w:r>
        <w:rPr>
          <w:rFonts w:hint="eastAsia"/>
          <w:kern w:val="0"/>
          <w:sz w:val="21"/>
          <w:szCs w:val="21"/>
          <w:lang w:eastAsia="zh-CN"/>
        </w:rPr>
        <w:t>（</w:t>
      </w:r>
      <w:r>
        <w:rPr>
          <w:rFonts w:hint="eastAsia"/>
          <w:kern w:val="0"/>
          <w:sz w:val="21"/>
          <w:szCs w:val="21"/>
          <w:lang w:val="en-US" w:eastAsia="zh-CN"/>
        </w:rPr>
        <w:t>暗标</w:t>
      </w:r>
      <w:r>
        <w:rPr>
          <w:rFonts w:hint="eastAsia"/>
          <w:kern w:val="0"/>
          <w:sz w:val="21"/>
          <w:szCs w:val="21"/>
          <w:lang w:eastAsia="zh-CN"/>
        </w:rPr>
        <w:t>）</w:t>
      </w:r>
      <w:r>
        <w:rPr>
          <w:rFonts w:hint="eastAsia"/>
          <w:kern w:val="0"/>
          <w:sz w:val="21"/>
          <w:szCs w:val="21"/>
        </w:rPr>
        <w:t>得分</w:t>
      </w:r>
    </w:p>
    <w:tbl>
      <w:tblPr>
        <w:tblStyle w:val="5"/>
        <w:tblW w:w="943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26"/>
        <w:gridCol w:w="3412"/>
        <w:gridCol w:w="1028"/>
        <w:gridCol w:w="1082"/>
        <w:gridCol w:w="1018"/>
        <w:gridCol w:w="862"/>
        <w:gridCol w:w="809"/>
      </w:tblGrid>
      <w:tr w14:paraId="31D500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60"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jc w:val="center"/>
              <w:rPr>
                <w:kern w:val="0"/>
                <w:sz w:val="21"/>
                <w:szCs w:val="21"/>
              </w:rPr>
            </w:pPr>
            <w:r>
              <w:rPr>
                <w:kern w:val="0"/>
                <w:sz w:val="21"/>
                <w:szCs w:val="21"/>
              </w:rPr>
              <w:t>序号</w:t>
            </w:r>
          </w:p>
        </w:tc>
        <w:tc>
          <w:tcPr>
            <w:tcW w:w="3412"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jc w:val="center"/>
              <w:rPr>
                <w:kern w:val="0"/>
                <w:sz w:val="21"/>
                <w:szCs w:val="21"/>
              </w:rPr>
            </w:pPr>
            <w:r>
              <w:rPr>
                <w:kern w:val="0"/>
                <w:sz w:val="21"/>
                <w:szCs w:val="21"/>
              </w:rPr>
              <w:t>单位名称</w:t>
            </w:r>
          </w:p>
        </w:tc>
        <w:tc>
          <w:tcPr>
            <w:tcW w:w="1028" w:type="dxa"/>
            <w:tcBorders>
              <w:top w:val="single" w:color="auto" w:sz="8" w:space="0"/>
              <w:left w:val="single" w:color="auto" w:sz="8" w:space="0"/>
              <w:bottom w:val="single" w:color="auto" w:sz="8" w:space="0"/>
              <w:right w:val="single" w:color="auto" w:sz="4" w:space="0"/>
            </w:tcBorders>
            <w:vAlign w:val="center"/>
          </w:tcPr>
          <w:p w14:paraId="338D0FB2">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1</w:t>
            </w:r>
          </w:p>
        </w:tc>
        <w:tc>
          <w:tcPr>
            <w:tcW w:w="1082" w:type="dxa"/>
            <w:tcBorders>
              <w:top w:val="single" w:color="auto" w:sz="8" w:space="0"/>
              <w:left w:val="single" w:color="auto" w:sz="4" w:space="0"/>
              <w:bottom w:val="single" w:color="auto" w:sz="8" w:space="0"/>
              <w:right w:val="single" w:color="auto" w:sz="8" w:space="0"/>
            </w:tcBorders>
            <w:vAlign w:val="center"/>
          </w:tcPr>
          <w:p w14:paraId="610B78D8">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2</w:t>
            </w:r>
          </w:p>
        </w:tc>
        <w:tc>
          <w:tcPr>
            <w:tcW w:w="1018" w:type="dxa"/>
            <w:tcBorders>
              <w:top w:val="single" w:color="auto" w:sz="8" w:space="0"/>
              <w:left w:val="single" w:color="auto" w:sz="8" w:space="0"/>
              <w:bottom w:val="single" w:color="auto" w:sz="8" w:space="0"/>
              <w:right w:val="single" w:color="auto" w:sz="4" w:space="0"/>
            </w:tcBorders>
            <w:vAlign w:val="center"/>
          </w:tcPr>
          <w:p w14:paraId="459FEB6B">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3</w:t>
            </w:r>
          </w:p>
        </w:tc>
        <w:tc>
          <w:tcPr>
            <w:tcW w:w="862" w:type="dxa"/>
            <w:tcBorders>
              <w:top w:val="single" w:color="auto" w:sz="8" w:space="0"/>
              <w:left w:val="single" w:color="auto" w:sz="4" w:space="0"/>
              <w:bottom w:val="single" w:color="auto" w:sz="8" w:space="0"/>
              <w:right w:val="single" w:color="auto" w:sz="8" w:space="0"/>
            </w:tcBorders>
            <w:vAlign w:val="center"/>
          </w:tcPr>
          <w:p w14:paraId="1A61990B">
            <w:pPr>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4</w:t>
            </w:r>
          </w:p>
        </w:tc>
        <w:tc>
          <w:tcPr>
            <w:tcW w:w="809"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5</w:t>
            </w:r>
          </w:p>
        </w:tc>
      </w:tr>
      <w:tr w14:paraId="3832ED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1</w:t>
            </w:r>
          </w:p>
        </w:tc>
        <w:tc>
          <w:tcPr>
            <w:tcW w:w="3412" w:type="dxa"/>
            <w:tcBorders>
              <w:top w:val="single" w:color="auto" w:sz="8" w:space="0"/>
              <w:left w:val="single" w:color="auto" w:sz="8" w:space="0"/>
              <w:bottom w:val="single" w:color="auto" w:sz="8" w:space="0"/>
              <w:right w:val="single" w:color="auto" w:sz="8" w:space="0"/>
            </w:tcBorders>
            <w:vAlign w:val="center"/>
          </w:tcPr>
          <w:p w14:paraId="6F4009E5">
            <w:pPr>
              <w:keepNext w:val="0"/>
              <w:keepLines w:val="0"/>
              <w:widowControl/>
              <w:suppressLineNumbers w:val="0"/>
              <w:jc w:val="center"/>
              <w:rPr>
                <w:rFonts w:hint="default" w:ascii="宋体" w:hAnsi="宋体" w:cs="宋体"/>
                <w:color w:val="000000"/>
                <w:kern w:val="0"/>
                <w:sz w:val="24"/>
                <w:szCs w:val="24"/>
                <w:lang w:val="en-US" w:eastAsia="zh-CN" w:bidi="ar"/>
              </w:rPr>
            </w:pPr>
            <w:r>
              <w:rPr>
                <w:rFonts w:hint="default" w:ascii="宋体" w:hAnsi="宋体" w:cs="宋体"/>
                <w:color w:val="000000"/>
                <w:kern w:val="0"/>
                <w:sz w:val="24"/>
                <w:szCs w:val="24"/>
                <w:lang w:val="en-US" w:eastAsia="zh-CN" w:bidi="ar"/>
              </w:rPr>
              <w:t>广州市埃特斯通讯设备有限</w:t>
            </w:r>
          </w:p>
          <w:p w14:paraId="2B0213C7">
            <w:pPr>
              <w:keepNext w:val="0"/>
              <w:keepLines w:val="0"/>
              <w:widowControl/>
              <w:suppressLineNumbers w:val="0"/>
              <w:jc w:val="center"/>
              <w:rPr>
                <w:rFonts w:hint="default"/>
                <w:kern w:val="0"/>
                <w:sz w:val="21"/>
                <w:szCs w:val="21"/>
                <w:lang w:val="en-US" w:eastAsia="zh-CN"/>
              </w:rPr>
            </w:pPr>
            <w:r>
              <w:rPr>
                <w:rFonts w:hint="default" w:ascii="宋体" w:hAnsi="宋体" w:cs="宋体"/>
                <w:color w:val="000000"/>
                <w:kern w:val="0"/>
                <w:sz w:val="24"/>
                <w:szCs w:val="24"/>
                <w:lang w:val="en-US" w:eastAsia="zh-CN" w:bidi="ar"/>
              </w:rPr>
              <w:t>公司</w:t>
            </w:r>
          </w:p>
        </w:tc>
        <w:tc>
          <w:tcPr>
            <w:tcW w:w="1028" w:type="dxa"/>
            <w:tcBorders>
              <w:top w:val="single" w:color="auto" w:sz="8" w:space="0"/>
              <w:left w:val="single" w:color="auto" w:sz="8" w:space="0"/>
              <w:bottom w:val="single" w:color="auto" w:sz="8" w:space="0"/>
              <w:right w:val="single" w:color="auto" w:sz="4" w:space="0"/>
            </w:tcBorders>
            <w:vAlign w:val="center"/>
          </w:tcPr>
          <w:p w14:paraId="2654C048">
            <w:pPr>
              <w:widowControl/>
              <w:adjustRightInd w:val="0"/>
              <w:snapToGrid w:val="0"/>
              <w:jc w:val="center"/>
              <w:rPr>
                <w:rFonts w:hint="default"/>
                <w:lang w:val="en-US" w:eastAsia="zh-CN"/>
              </w:rPr>
            </w:pPr>
            <w:r>
              <w:rPr>
                <w:rFonts w:hint="eastAsia"/>
              </w:rPr>
              <w:t>29.50</w:t>
            </w:r>
          </w:p>
        </w:tc>
        <w:tc>
          <w:tcPr>
            <w:tcW w:w="1082" w:type="dxa"/>
            <w:tcBorders>
              <w:top w:val="single" w:color="auto" w:sz="8" w:space="0"/>
              <w:left w:val="single" w:color="auto" w:sz="4" w:space="0"/>
              <w:bottom w:val="single" w:color="auto" w:sz="8" w:space="0"/>
              <w:right w:val="single" w:color="auto" w:sz="8" w:space="0"/>
            </w:tcBorders>
            <w:vAlign w:val="center"/>
          </w:tcPr>
          <w:p w14:paraId="5A2C430C">
            <w:pPr>
              <w:widowControl/>
              <w:adjustRightInd w:val="0"/>
              <w:snapToGrid w:val="0"/>
              <w:jc w:val="center"/>
              <w:rPr>
                <w:rFonts w:hint="default"/>
                <w:lang w:val="en-US" w:eastAsia="zh-CN"/>
              </w:rPr>
            </w:pPr>
            <w:r>
              <w:rPr>
                <w:rFonts w:hint="eastAsia"/>
              </w:rPr>
              <w:t>35.00</w:t>
            </w:r>
          </w:p>
        </w:tc>
        <w:tc>
          <w:tcPr>
            <w:tcW w:w="1018" w:type="dxa"/>
            <w:tcBorders>
              <w:top w:val="single" w:color="auto" w:sz="8" w:space="0"/>
              <w:left w:val="single" w:color="auto" w:sz="8" w:space="0"/>
              <w:bottom w:val="single" w:color="auto" w:sz="8" w:space="0"/>
              <w:right w:val="single" w:color="auto" w:sz="4" w:space="0"/>
            </w:tcBorders>
            <w:vAlign w:val="center"/>
          </w:tcPr>
          <w:p w14:paraId="1C615E9A">
            <w:pPr>
              <w:widowControl/>
              <w:adjustRightInd w:val="0"/>
              <w:snapToGrid w:val="0"/>
              <w:jc w:val="center"/>
              <w:rPr>
                <w:rFonts w:hint="eastAsia"/>
                <w:lang w:val="en-US" w:eastAsia="zh-CN"/>
              </w:rPr>
            </w:pPr>
            <w:r>
              <w:rPr>
                <w:rFonts w:hint="eastAsia"/>
              </w:rPr>
              <w:t>34.00</w:t>
            </w:r>
          </w:p>
        </w:tc>
        <w:tc>
          <w:tcPr>
            <w:tcW w:w="862" w:type="dxa"/>
            <w:tcBorders>
              <w:top w:val="single" w:color="auto" w:sz="8" w:space="0"/>
              <w:left w:val="single" w:color="auto" w:sz="4" w:space="0"/>
              <w:bottom w:val="single" w:color="auto" w:sz="8" w:space="0"/>
              <w:right w:val="single" w:color="auto" w:sz="8" w:space="0"/>
            </w:tcBorders>
            <w:vAlign w:val="center"/>
          </w:tcPr>
          <w:p w14:paraId="71879C49">
            <w:pPr>
              <w:widowControl/>
              <w:adjustRightInd w:val="0"/>
              <w:snapToGrid w:val="0"/>
              <w:jc w:val="center"/>
              <w:rPr>
                <w:rFonts w:hint="eastAsia"/>
                <w:lang w:val="en-US" w:eastAsia="zh-CN"/>
              </w:rPr>
            </w:pPr>
            <w:r>
              <w:rPr>
                <w:rFonts w:hint="eastAsia"/>
              </w:rPr>
              <w:t>37.00</w:t>
            </w:r>
          </w:p>
        </w:tc>
        <w:tc>
          <w:tcPr>
            <w:tcW w:w="809" w:type="dxa"/>
            <w:tcBorders>
              <w:top w:val="single" w:color="auto" w:sz="8" w:space="0"/>
              <w:left w:val="single" w:color="auto" w:sz="8" w:space="0"/>
              <w:bottom w:val="single" w:color="auto" w:sz="8" w:space="0"/>
              <w:right w:val="single" w:color="auto" w:sz="8" w:space="0"/>
            </w:tcBorders>
            <w:vAlign w:val="center"/>
          </w:tcPr>
          <w:p w14:paraId="6BE9D8FB">
            <w:pPr>
              <w:widowControl/>
              <w:adjustRightInd w:val="0"/>
              <w:snapToGrid w:val="0"/>
              <w:jc w:val="center"/>
              <w:rPr>
                <w:rFonts w:hint="eastAsia"/>
                <w:lang w:val="en-US" w:eastAsia="zh-CN"/>
              </w:rPr>
            </w:pPr>
            <w:r>
              <w:rPr>
                <w:rFonts w:hint="eastAsia"/>
              </w:rPr>
              <w:t>33.00</w:t>
            </w:r>
          </w:p>
        </w:tc>
      </w:tr>
      <w:tr w14:paraId="44A480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jc w:val="center"/>
              <w:rPr>
                <w:rFonts w:hint="eastAsia"/>
                <w:kern w:val="0"/>
                <w:sz w:val="21"/>
                <w:szCs w:val="21"/>
                <w:lang w:eastAsia="zh-CN"/>
              </w:rPr>
            </w:pPr>
            <w:r>
              <w:rPr>
                <w:rFonts w:hint="eastAsia"/>
                <w:kern w:val="0"/>
                <w:sz w:val="21"/>
                <w:szCs w:val="21"/>
                <w:lang w:eastAsia="zh-CN"/>
              </w:rPr>
              <w:t>2</w:t>
            </w:r>
          </w:p>
        </w:tc>
        <w:tc>
          <w:tcPr>
            <w:tcW w:w="3412" w:type="dxa"/>
            <w:tcBorders>
              <w:top w:val="single" w:color="auto" w:sz="8" w:space="0"/>
              <w:left w:val="single" w:color="auto" w:sz="8" w:space="0"/>
              <w:bottom w:val="single" w:color="auto" w:sz="8" w:space="0"/>
              <w:right w:val="single" w:color="auto" w:sz="8" w:space="0"/>
            </w:tcBorders>
            <w:vAlign w:val="center"/>
          </w:tcPr>
          <w:p w14:paraId="5D5CAED4">
            <w:pPr>
              <w:keepNext w:val="0"/>
              <w:keepLines w:val="0"/>
              <w:widowControl/>
              <w:suppressLineNumbers w:val="0"/>
              <w:jc w:val="center"/>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上海方位角数据科技有限公司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4AAEDA3E">
            <w:pPr>
              <w:widowControl/>
              <w:adjustRightInd w:val="0"/>
              <w:snapToGrid w:val="0"/>
              <w:jc w:val="center"/>
              <w:rPr>
                <w:rFonts w:hint="default"/>
                <w:lang w:val="en-US" w:eastAsia="zh-CN"/>
              </w:rPr>
            </w:pPr>
            <w:r>
              <w:rPr>
                <w:rFonts w:hint="eastAsia"/>
                <w:lang w:val="en-US" w:eastAsia="zh-CN"/>
              </w:rPr>
              <w:t>29.00</w:t>
            </w:r>
          </w:p>
        </w:tc>
        <w:tc>
          <w:tcPr>
            <w:tcW w:w="1082" w:type="dxa"/>
            <w:tcBorders>
              <w:top w:val="single" w:color="auto" w:sz="8" w:space="0"/>
              <w:left w:val="single" w:color="auto" w:sz="4" w:space="0"/>
              <w:bottom w:val="single" w:color="auto" w:sz="8" w:space="0"/>
              <w:right w:val="single" w:color="auto" w:sz="8" w:space="0"/>
            </w:tcBorders>
            <w:vAlign w:val="center"/>
          </w:tcPr>
          <w:p w14:paraId="4C465400">
            <w:pPr>
              <w:widowControl/>
              <w:adjustRightInd w:val="0"/>
              <w:snapToGrid w:val="0"/>
              <w:jc w:val="center"/>
              <w:rPr>
                <w:rFonts w:hint="default"/>
                <w:lang w:val="en-US" w:eastAsia="zh-CN"/>
              </w:rPr>
            </w:pPr>
            <w:r>
              <w:rPr>
                <w:rFonts w:hint="eastAsia"/>
                <w:lang w:val="en-US" w:eastAsia="zh-CN"/>
              </w:rPr>
              <w:t>35.50</w:t>
            </w:r>
          </w:p>
        </w:tc>
        <w:tc>
          <w:tcPr>
            <w:tcW w:w="1018" w:type="dxa"/>
            <w:tcBorders>
              <w:top w:val="single" w:color="auto" w:sz="8" w:space="0"/>
              <w:left w:val="single" w:color="auto" w:sz="8" w:space="0"/>
              <w:bottom w:val="single" w:color="auto" w:sz="8" w:space="0"/>
              <w:right w:val="single" w:color="auto" w:sz="4" w:space="0"/>
            </w:tcBorders>
            <w:vAlign w:val="center"/>
          </w:tcPr>
          <w:p w14:paraId="3EC342B2">
            <w:pPr>
              <w:widowControl/>
              <w:adjustRightInd w:val="0"/>
              <w:snapToGrid w:val="0"/>
              <w:jc w:val="center"/>
              <w:rPr>
                <w:rFonts w:hint="default"/>
                <w:lang w:val="en-US" w:eastAsia="zh-CN"/>
              </w:rPr>
            </w:pPr>
            <w:r>
              <w:rPr>
                <w:rFonts w:hint="eastAsia"/>
                <w:lang w:val="en-US" w:eastAsia="zh-CN"/>
              </w:rPr>
              <w:t>31.00</w:t>
            </w:r>
          </w:p>
        </w:tc>
        <w:tc>
          <w:tcPr>
            <w:tcW w:w="862" w:type="dxa"/>
            <w:tcBorders>
              <w:top w:val="single" w:color="auto" w:sz="8" w:space="0"/>
              <w:left w:val="single" w:color="auto" w:sz="4" w:space="0"/>
              <w:bottom w:val="single" w:color="auto" w:sz="8" w:space="0"/>
              <w:right w:val="single" w:color="auto" w:sz="8" w:space="0"/>
            </w:tcBorders>
            <w:vAlign w:val="center"/>
          </w:tcPr>
          <w:p w14:paraId="5824FD65">
            <w:pPr>
              <w:widowControl/>
              <w:adjustRightInd w:val="0"/>
              <w:snapToGrid w:val="0"/>
              <w:jc w:val="center"/>
              <w:rPr>
                <w:rFonts w:hint="eastAsia"/>
                <w:lang w:val="en-US" w:eastAsia="zh-CN"/>
              </w:rPr>
            </w:pPr>
            <w:r>
              <w:rPr>
                <w:rFonts w:hint="eastAsia"/>
                <w:lang w:val="en-US" w:eastAsia="zh-CN"/>
              </w:rPr>
              <w:t>36.00</w:t>
            </w:r>
          </w:p>
        </w:tc>
        <w:tc>
          <w:tcPr>
            <w:tcW w:w="809" w:type="dxa"/>
            <w:tcBorders>
              <w:top w:val="single" w:color="auto" w:sz="8" w:space="0"/>
              <w:left w:val="single" w:color="auto" w:sz="8" w:space="0"/>
              <w:bottom w:val="single" w:color="auto" w:sz="8" w:space="0"/>
              <w:right w:val="single" w:color="auto" w:sz="8" w:space="0"/>
            </w:tcBorders>
            <w:vAlign w:val="center"/>
          </w:tcPr>
          <w:p w14:paraId="692B7DA7">
            <w:pPr>
              <w:widowControl/>
              <w:adjustRightInd w:val="0"/>
              <w:snapToGrid w:val="0"/>
              <w:jc w:val="center"/>
              <w:rPr>
                <w:rFonts w:hint="eastAsia"/>
                <w:lang w:val="en-US" w:eastAsia="zh-CN"/>
              </w:rPr>
            </w:pPr>
            <w:r>
              <w:rPr>
                <w:rFonts w:hint="eastAsia"/>
              </w:rPr>
              <w:t>30.00</w:t>
            </w:r>
          </w:p>
        </w:tc>
      </w:tr>
      <w:tr w14:paraId="6508D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jc w:val="center"/>
              <w:rPr>
                <w:rFonts w:hint="eastAsia"/>
                <w:kern w:val="0"/>
                <w:sz w:val="21"/>
                <w:szCs w:val="21"/>
                <w:lang w:eastAsia="zh-CN"/>
              </w:rPr>
            </w:pPr>
            <w:r>
              <w:rPr>
                <w:rFonts w:hint="eastAsia"/>
                <w:kern w:val="0"/>
                <w:sz w:val="21"/>
                <w:szCs w:val="21"/>
                <w:lang w:eastAsia="zh-CN"/>
              </w:rPr>
              <w:t>3</w:t>
            </w:r>
          </w:p>
        </w:tc>
        <w:tc>
          <w:tcPr>
            <w:tcW w:w="3412" w:type="dxa"/>
            <w:tcBorders>
              <w:top w:val="single" w:color="auto" w:sz="8" w:space="0"/>
              <w:left w:val="single" w:color="auto" w:sz="8" w:space="0"/>
              <w:bottom w:val="single" w:color="auto" w:sz="8" w:space="0"/>
              <w:right w:val="single" w:color="auto" w:sz="8" w:space="0"/>
            </w:tcBorders>
            <w:vAlign w:val="center"/>
          </w:tcPr>
          <w:p w14:paraId="6E7E1580">
            <w:pPr>
              <w:keepNext w:val="0"/>
              <w:keepLines w:val="0"/>
              <w:widowControl/>
              <w:suppressLineNumbers w:val="0"/>
              <w:jc w:val="center"/>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中交星宇科技有限公司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2BC067C7">
            <w:pPr>
              <w:widowControl/>
              <w:adjustRightInd w:val="0"/>
              <w:snapToGrid w:val="0"/>
              <w:jc w:val="center"/>
              <w:rPr>
                <w:rFonts w:hint="default"/>
                <w:lang w:val="en-US" w:eastAsia="zh-CN"/>
              </w:rPr>
            </w:pPr>
            <w:r>
              <w:rPr>
                <w:rFonts w:hint="eastAsia"/>
                <w:lang w:val="en-US" w:eastAsia="zh-CN"/>
              </w:rPr>
              <w:t>31.00</w:t>
            </w:r>
          </w:p>
        </w:tc>
        <w:tc>
          <w:tcPr>
            <w:tcW w:w="1082" w:type="dxa"/>
            <w:tcBorders>
              <w:top w:val="single" w:color="auto" w:sz="8" w:space="0"/>
              <w:left w:val="single" w:color="auto" w:sz="4" w:space="0"/>
              <w:bottom w:val="single" w:color="auto" w:sz="8" w:space="0"/>
              <w:right w:val="single" w:color="auto" w:sz="8" w:space="0"/>
            </w:tcBorders>
            <w:vAlign w:val="center"/>
          </w:tcPr>
          <w:p w14:paraId="6CAC5BA3">
            <w:pPr>
              <w:widowControl/>
              <w:adjustRightInd w:val="0"/>
              <w:snapToGrid w:val="0"/>
              <w:jc w:val="center"/>
              <w:rPr>
                <w:rFonts w:hint="default"/>
                <w:lang w:val="en-US" w:eastAsia="zh-CN"/>
              </w:rPr>
            </w:pPr>
            <w:r>
              <w:rPr>
                <w:rFonts w:hint="eastAsia"/>
                <w:lang w:val="en-US" w:eastAsia="zh-CN"/>
              </w:rPr>
              <w:t>36.00</w:t>
            </w:r>
          </w:p>
        </w:tc>
        <w:tc>
          <w:tcPr>
            <w:tcW w:w="1018" w:type="dxa"/>
            <w:tcBorders>
              <w:top w:val="single" w:color="auto" w:sz="8" w:space="0"/>
              <w:left w:val="single" w:color="auto" w:sz="8" w:space="0"/>
              <w:bottom w:val="single" w:color="auto" w:sz="8" w:space="0"/>
              <w:right w:val="single" w:color="auto" w:sz="4" w:space="0"/>
            </w:tcBorders>
            <w:vAlign w:val="center"/>
          </w:tcPr>
          <w:p w14:paraId="05194C24">
            <w:pPr>
              <w:widowControl/>
              <w:adjustRightInd w:val="0"/>
              <w:snapToGrid w:val="0"/>
              <w:jc w:val="center"/>
              <w:rPr>
                <w:rFonts w:hint="eastAsia"/>
                <w:lang w:val="en-US" w:eastAsia="zh-CN"/>
              </w:rPr>
            </w:pPr>
            <w:r>
              <w:rPr>
                <w:rFonts w:hint="eastAsia"/>
                <w:lang w:val="en-US" w:eastAsia="zh-CN"/>
              </w:rPr>
              <w:t>33.00</w:t>
            </w:r>
          </w:p>
        </w:tc>
        <w:tc>
          <w:tcPr>
            <w:tcW w:w="862" w:type="dxa"/>
            <w:tcBorders>
              <w:top w:val="single" w:color="auto" w:sz="8" w:space="0"/>
              <w:left w:val="single" w:color="auto" w:sz="4" w:space="0"/>
              <w:bottom w:val="single" w:color="auto" w:sz="8" w:space="0"/>
              <w:right w:val="single" w:color="auto" w:sz="8" w:space="0"/>
            </w:tcBorders>
            <w:vAlign w:val="center"/>
          </w:tcPr>
          <w:p w14:paraId="77CE0348">
            <w:pPr>
              <w:widowControl/>
              <w:adjustRightInd w:val="0"/>
              <w:snapToGrid w:val="0"/>
              <w:jc w:val="center"/>
              <w:rPr>
                <w:rFonts w:hint="eastAsia"/>
                <w:lang w:val="en-US" w:eastAsia="zh-CN"/>
              </w:rPr>
            </w:pPr>
            <w:r>
              <w:rPr>
                <w:rFonts w:hint="eastAsia"/>
                <w:lang w:val="en-US" w:eastAsia="zh-CN"/>
              </w:rPr>
              <w:t>37.00</w:t>
            </w:r>
          </w:p>
        </w:tc>
        <w:tc>
          <w:tcPr>
            <w:tcW w:w="809" w:type="dxa"/>
            <w:tcBorders>
              <w:top w:val="single" w:color="auto" w:sz="8" w:space="0"/>
              <w:left w:val="single" w:color="auto" w:sz="8" w:space="0"/>
              <w:bottom w:val="single" w:color="auto" w:sz="8" w:space="0"/>
              <w:right w:val="single" w:color="auto" w:sz="8" w:space="0"/>
            </w:tcBorders>
            <w:vAlign w:val="center"/>
          </w:tcPr>
          <w:p w14:paraId="30675483">
            <w:pPr>
              <w:widowControl/>
              <w:adjustRightInd w:val="0"/>
              <w:snapToGrid w:val="0"/>
              <w:jc w:val="center"/>
              <w:rPr>
                <w:rFonts w:hint="eastAsia"/>
                <w:lang w:val="en-US" w:eastAsia="zh-CN"/>
              </w:rPr>
            </w:pPr>
            <w:r>
              <w:rPr>
                <w:rFonts w:hint="eastAsia"/>
              </w:rPr>
              <w:t>32.00</w:t>
            </w:r>
          </w:p>
        </w:tc>
      </w:tr>
      <w:tr w14:paraId="48C8FF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6885CCFF">
            <w:pPr>
              <w:widowControl/>
              <w:adjustRightInd w:val="0"/>
              <w:snapToGrid w:val="0"/>
              <w:jc w:val="center"/>
              <w:rPr>
                <w:rFonts w:hint="eastAsia"/>
                <w:kern w:val="0"/>
                <w:sz w:val="21"/>
                <w:szCs w:val="21"/>
                <w:lang w:eastAsia="zh-CN"/>
              </w:rPr>
            </w:pPr>
            <w:r>
              <w:rPr>
                <w:rFonts w:hint="eastAsia"/>
                <w:kern w:val="0"/>
                <w:sz w:val="21"/>
                <w:szCs w:val="21"/>
                <w:lang w:eastAsia="zh-CN"/>
              </w:rPr>
              <w:t>4</w:t>
            </w:r>
          </w:p>
        </w:tc>
        <w:tc>
          <w:tcPr>
            <w:tcW w:w="3412" w:type="dxa"/>
            <w:tcBorders>
              <w:top w:val="single" w:color="auto" w:sz="8" w:space="0"/>
              <w:left w:val="single" w:color="auto" w:sz="8" w:space="0"/>
              <w:bottom w:val="single" w:color="auto" w:sz="8" w:space="0"/>
              <w:right w:val="single" w:color="auto" w:sz="8" w:space="0"/>
            </w:tcBorders>
            <w:vAlign w:val="center"/>
          </w:tcPr>
          <w:p w14:paraId="6D8FD058">
            <w:pPr>
              <w:keepNext w:val="0"/>
              <w:keepLines w:val="0"/>
              <w:widowControl/>
              <w:suppressLineNumbers w:val="0"/>
              <w:jc w:val="center"/>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陕西高速公路工程试验检测有限公司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35210070">
            <w:pPr>
              <w:widowControl/>
              <w:adjustRightInd w:val="0"/>
              <w:snapToGrid w:val="0"/>
              <w:jc w:val="center"/>
              <w:rPr>
                <w:rFonts w:hint="default"/>
                <w:lang w:val="en-US" w:eastAsia="zh-CN"/>
              </w:rPr>
            </w:pPr>
            <w:r>
              <w:rPr>
                <w:rFonts w:hint="eastAsia"/>
                <w:lang w:val="en-US" w:eastAsia="zh-CN"/>
              </w:rPr>
              <w:t>32.00</w:t>
            </w:r>
          </w:p>
        </w:tc>
        <w:tc>
          <w:tcPr>
            <w:tcW w:w="1082" w:type="dxa"/>
            <w:tcBorders>
              <w:top w:val="single" w:color="auto" w:sz="8" w:space="0"/>
              <w:left w:val="single" w:color="auto" w:sz="4" w:space="0"/>
              <w:bottom w:val="single" w:color="auto" w:sz="8" w:space="0"/>
              <w:right w:val="single" w:color="auto" w:sz="8" w:space="0"/>
            </w:tcBorders>
            <w:vAlign w:val="center"/>
          </w:tcPr>
          <w:p w14:paraId="6F0D0557">
            <w:pPr>
              <w:widowControl/>
              <w:adjustRightInd w:val="0"/>
              <w:snapToGrid w:val="0"/>
              <w:jc w:val="center"/>
              <w:rPr>
                <w:rFonts w:hint="default"/>
                <w:lang w:val="en-US" w:eastAsia="zh-CN"/>
              </w:rPr>
            </w:pPr>
            <w:r>
              <w:rPr>
                <w:rFonts w:hint="eastAsia"/>
                <w:lang w:val="en-US" w:eastAsia="zh-CN"/>
              </w:rPr>
              <w:t>37.00</w:t>
            </w:r>
          </w:p>
        </w:tc>
        <w:tc>
          <w:tcPr>
            <w:tcW w:w="1018" w:type="dxa"/>
            <w:tcBorders>
              <w:top w:val="single" w:color="auto" w:sz="8" w:space="0"/>
              <w:left w:val="single" w:color="auto" w:sz="8" w:space="0"/>
              <w:bottom w:val="single" w:color="auto" w:sz="8" w:space="0"/>
              <w:right w:val="single" w:color="auto" w:sz="4" w:space="0"/>
            </w:tcBorders>
            <w:vAlign w:val="center"/>
          </w:tcPr>
          <w:p w14:paraId="7BB7063B">
            <w:pPr>
              <w:widowControl/>
              <w:adjustRightInd w:val="0"/>
              <w:snapToGrid w:val="0"/>
              <w:jc w:val="center"/>
              <w:rPr>
                <w:rFonts w:hint="eastAsia"/>
                <w:lang w:val="en-US" w:eastAsia="zh-CN"/>
              </w:rPr>
            </w:pPr>
            <w:r>
              <w:rPr>
                <w:rFonts w:hint="eastAsia"/>
                <w:lang w:val="en-US" w:eastAsia="zh-CN"/>
              </w:rPr>
              <w:t>35.00</w:t>
            </w:r>
          </w:p>
        </w:tc>
        <w:tc>
          <w:tcPr>
            <w:tcW w:w="862" w:type="dxa"/>
            <w:tcBorders>
              <w:top w:val="single" w:color="auto" w:sz="8" w:space="0"/>
              <w:left w:val="single" w:color="auto" w:sz="4" w:space="0"/>
              <w:bottom w:val="single" w:color="auto" w:sz="8" w:space="0"/>
              <w:right w:val="single" w:color="auto" w:sz="8" w:space="0"/>
            </w:tcBorders>
            <w:vAlign w:val="center"/>
          </w:tcPr>
          <w:p w14:paraId="3B1E4D4C">
            <w:pPr>
              <w:widowControl/>
              <w:adjustRightInd w:val="0"/>
              <w:snapToGrid w:val="0"/>
              <w:jc w:val="center"/>
              <w:rPr>
                <w:rFonts w:hint="eastAsia"/>
                <w:lang w:val="en-US" w:eastAsia="zh-CN"/>
              </w:rPr>
            </w:pPr>
            <w:r>
              <w:rPr>
                <w:rFonts w:hint="eastAsia"/>
                <w:lang w:val="en-US" w:eastAsia="zh-CN"/>
              </w:rPr>
              <w:t>38.00</w:t>
            </w:r>
          </w:p>
        </w:tc>
        <w:tc>
          <w:tcPr>
            <w:tcW w:w="809" w:type="dxa"/>
            <w:tcBorders>
              <w:top w:val="single" w:color="auto" w:sz="8" w:space="0"/>
              <w:left w:val="single" w:color="auto" w:sz="8" w:space="0"/>
              <w:bottom w:val="single" w:color="auto" w:sz="8" w:space="0"/>
              <w:right w:val="single" w:color="auto" w:sz="8" w:space="0"/>
            </w:tcBorders>
            <w:vAlign w:val="center"/>
          </w:tcPr>
          <w:p w14:paraId="7DD96D68">
            <w:pPr>
              <w:widowControl/>
              <w:adjustRightInd w:val="0"/>
              <w:snapToGrid w:val="0"/>
              <w:jc w:val="center"/>
              <w:rPr>
                <w:rFonts w:hint="eastAsia"/>
                <w:lang w:val="en-US" w:eastAsia="zh-CN"/>
              </w:rPr>
            </w:pPr>
            <w:r>
              <w:rPr>
                <w:rFonts w:hint="eastAsia"/>
              </w:rPr>
              <w:t>35.00</w:t>
            </w:r>
          </w:p>
        </w:tc>
      </w:tr>
      <w:tr w14:paraId="7BEFE3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7021FCA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5</w:t>
            </w:r>
          </w:p>
        </w:tc>
        <w:tc>
          <w:tcPr>
            <w:tcW w:w="3412" w:type="dxa"/>
            <w:tcBorders>
              <w:top w:val="single" w:color="auto" w:sz="8" w:space="0"/>
              <w:left w:val="single" w:color="auto" w:sz="8" w:space="0"/>
              <w:bottom w:val="single" w:color="auto" w:sz="8" w:space="0"/>
              <w:right w:val="single" w:color="auto" w:sz="8" w:space="0"/>
            </w:tcBorders>
            <w:vAlign w:val="center"/>
          </w:tcPr>
          <w:p w14:paraId="3EA295D0">
            <w:pPr>
              <w:keepNext w:val="0"/>
              <w:keepLines w:val="0"/>
              <w:widowControl/>
              <w:suppressLineNumbers w:val="0"/>
              <w:jc w:val="center"/>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北斗应用发展研究院</w:t>
            </w:r>
          </w:p>
        </w:tc>
        <w:tc>
          <w:tcPr>
            <w:tcW w:w="1028" w:type="dxa"/>
            <w:tcBorders>
              <w:top w:val="single" w:color="auto" w:sz="8" w:space="0"/>
              <w:left w:val="single" w:color="auto" w:sz="8" w:space="0"/>
              <w:bottom w:val="single" w:color="auto" w:sz="8" w:space="0"/>
              <w:right w:val="single" w:color="auto" w:sz="4" w:space="0"/>
            </w:tcBorders>
            <w:vAlign w:val="center"/>
          </w:tcPr>
          <w:p w14:paraId="5672C822">
            <w:pPr>
              <w:widowControl/>
              <w:adjustRightInd w:val="0"/>
              <w:snapToGrid w:val="0"/>
              <w:jc w:val="center"/>
              <w:rPr>
                <w:rFonts w:hint="default"/>
                <w:lang w:val="en-US" w:eastAsia="zh-CN"/>
              </w:rPr>
            </w:pPr>
            <w:r>
              <w:rPr>
                <w:rFonts w:hint="eastAsia"/>
                <w:lang w:val="en-US" w:eastAsia="zh-CN"/>
              </w:rPr>
              <w:t>30.00</w:t>
            </w:r>
          </w:p>
        </w:tc>
        <w:tc>
          <w:tcPr>
            <w:tcW w:w="1082" w:type="dxa"/>
            <w:tcBorders>
              <w:top w:val="single" w:color="auto" w:sz="8" w:space="0"/>
              <w:left w:val="single" w:color="auto" w:sz="4" w:space="0"/>
              <w:bottom w:val="single" w:color="auto" w:sz="8" w:space="0"/>
              <w:right w:val="single" w:color="auto" w:sz="8" w:space="0"/>
            </w:tcBorders>
            <w:vAlign w:val="center"/>
          </w:tcPr>
          <w:p w14:paraId="1C5D7AE6">
            <w:pPr>
              <w:widowControl/>
              <w:adjustRightInd w:val="0"/>
              <w:snapToGrid w:val="0"/>
              <w:jc w:val="center"/>
              <w:rPr>
                <w:rFonts w:hint="default"/>
                <w:lang w:val="en-US" w:eastAsia="zh-CN"/>
              </w:rPr>
            </w:pPr>
            <w:r>
              <w:rPr>
                <w:rFonts w:hint="eastAsia"/>
                <w:lang w:val="en-US" w:eastAsia="zh-CN"/>
              </w:rPr>
              <w:t>35.50</w:t>
            </w:r>
          </w:p>
        </w:tc>
        <w:tc>
          <w:tcPr>
            <w:tcW w:w="1018" w:type="dxa"/>
            <w:tcBorders>
              <w:top w:val="single" w:color="auto" w:sz="8" w:space="0"/>
              <w:left w:val="single" w:color="auto" w:sz="8" w:space="0"/>
              <w:bottom w:val="single" w:color="auto" w:sz="8" w:space="0"/>
              <w:right w:val="single" w:color="auto" w:sz="4" w:space="0"/>
            </w:tcBorders>
            <w:vAlign w:val="center"/>
          </w:tcPr>
          <w:p w14:paraId="6FB67B5E">
            <w:pPr>
              <w:widowControl/>
              <w:adjustRightInd w:val="0"/>
              <w:snapToGrid w:val="0"/>
              <w:jc w:val="center"/>
              <w:rPr>
                <w:rFonts w:hint="eastAsia"/>
                <w:lang w:val="en-US" w:eastAsia="zh-CN"/>
              </w:rPr>
            </w:pPr>
            <w:r>
              <w:rPr>
                <w:rFonts w:hint="eastAsia"/>
                <w:lang w:val="en-US" w:eastAsia="zh-CN"/>
              </w:rPr>
              <w:t>36.00</w:t>
            </w:r>
          </w:p>
        </w:tc>
        <w:tc>
          <w:tcPr>
            <w:tcW w:w="862" w:type="dxa"/>
            <w:tcBorders>
              <w:top w:val="single" w:color="auto" w:sz="8" w:space="0"/>
              <w:left w:val="single" w:color="auto" w:sz="4" w:space="0"/>
              <w:bottom w:val="single" w:color="auto" w:sz="8" w:space="0"/>
              <w:right w:val="single" w:color="auto" w:sz="8" w:space="0"/>
            </w:tcBorders>
            <w:vAlign w:val="center"/>
          </w:tcPr>
          <w:p w14:paraId="712E23B2">
            <w:pPr>
              <w:widowControl/>
              <w:adjustRightInd w:val="0"/>
              <w:snapToGrid w:val="0"/>
              <w:jc w:val="center"/>
              <w:rPr>
                <w:rFonts w:hint="eastAsia"/>
                <w:lang w:val="en-US" w:eastAsia="zh-CN"/>
              </w:rPr>
            </w:pPr>
            <w:r>
              <w:rPr>
                <w:rFonts w:hint="eastAsia"/>
                <w:lang w:val="en-US" w:eastAsia="zh-CN"/>
              </w:rPr>
              <w:t>37.00</w:t>
            </w:r>
          </w:p>
        </w:tc>
        <w:tc>
          <w:tcPr>
            <w:tcW w:w="809" w:type="dxa"/>
            <w:tcBorders>
              <w:top w:val="single" w:color="auto" w:sz="8" w:space="0"/>
              <w:left w:val="single" w:color="auto" w:sz="8" w:space="0"/>
              <w:bottom w:val="single" w:color="auto" w:sz="8" w:space="0"/>
              <w:right w:val="single" w:color="auto" w:sz="8" w:space="0"/>
            </w:tcBorders>
            <w:vAlign w:val="center"/>
          </w:tcPr>
          <w:p w14:paraId="10CBF110">
            <w:pPr>
              <w:widowControl/>
              <w:adjustRightInd w:val="0"/>
              <w:snapToGrid w:val="0"/>
              <w:jc w:val="center"/>
              <w:rPr>
                <w:rFonts w:hint="eastAsia"/>
                <w:lang w:val="en-US" w:eastAsia="zh-CN"/>
              </w:rPr>
            </w:pPr>
            <w:r>
              <w:rPr>
                <w:rFonts w:hint="eastAsia"/>
              </w:rPr>
              <w:t>34.00</w:t>
            </w:r>
          </w:p>
        </w:tc>
      </w:tr>
    </w:tbl>
    <w:p w14:paraId="0A76C35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2</w:t>
      </w:r>
      <w:r>
        <w:rPr>
          <w:rFonts w:hint="eastAsia"/>
          <w:kern w:val="0"/>
          <w:sz w:val="21"/>
          <w:szCs w:val="21"/>
        </w:rPr>
        <w:t>）所有投标人</w:t>
      </w:r>
      <w:r>
        <w:rPr>
          <w:rFonts w:hint="eastAsia"/>
          <w:kern w:val="0"/>
          <w:sz w:val="21"/>
          <w:szCs w:val="21"/>
          <w:lang w:val="en-US" w:eastAsia="zh-CN"/>
        </w:rPr>
        <w:t>技术</w:t>
      </w:r>
      <w:r>
        <w:rPr>
          <w:rFonts w:hint="eastAsia"/>
          <w:kern w:val="0"/>
          <w:sz w:val="21"/>
          <w:szCs w:val="21"/>
        </w:rPr>
        <w:t>部分</w:t>
      </w:r>
      <w:r>
        <w:rPr>
          <w:rFonts w:hint="eastAsia"/>
          <w:kern w:val="0"/>
          <w:sz w:val="21"/>
          <w:szCs w:val="21"/>
          <w:lang w:eastAsia="zh-CN"/>
        </w:rPr>
        <w:t>（</w:t>
      </w:r>
      <w:r>
        <w:rPr>
          <w:rFonts w:hint="eastAsia"/>
          <w:kern w:val="0"/>
          <w:sz w:val="21"/>
          <w:szCs w:val="21"/>
          <w:lang w:val="en-US" w:eastAsia="zh-CN"/>
        </w:rPr>
        <w:t>明标</w:t>
      </w:r>
      <w:r>
        <w:rPr>
          <w:rFonts w:hint="eastAsia"/>
          <w:kern w:val="0"/>
          <w:sz w:val="21"/>
          <w:szCs w:val="21"/>
          <w:lang w:eastAsia="zh-CN"/>
        </w:rPr>
        <w:t>）</w:t>
      </w:r>
      <w:r>
        <w:rPr>
          <w:rFonts w:hint="eastAsia"/>
          <w:kern w:val="0"/>
          <w:sz w:val="21"/>
          <w:szCs w:val="21"/>
        </w:rPr>
        <w:t>得分</w:t>
      </w:r>
    </w:p>
    <w:tbl>
      <w:tblPr>
        <w:tblStyle w:val="5"/>
        <w:tblW w:w="94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4"/>
        <w:gridCol w:w="3755"/>
        <w:gridCol w:w="986"/>
        <w:gridCol w:w="986"/>
        <w:gridCol w:w="905"/>
        <w:gridCol w:w="806"/>
        <w:gridCol w:w="774"/>
      </w:tblGrid>
      <w:tr w14:paraId="30C960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931A965">
            <w:pPr>
              <w:widowControl/>
              <w:adjustRightInd w:val="0"/>
              <w:snapToGrid w:val="0"/>
              <w:jc w:val="center"/>
              <w:rPr>
                <w:kern w:val="0"/>
                <w:sz w:val="21"/>
                <w:szCs w:val="21"/>
              </w:rPr>
            </w:pPr>
            <w:r>
              <w:rPr>
                <w:kern w:val="0"/>
                <w:sz w:val="21"/>
                <w:szCs w:val="21"/>
              </w:rPr>
              <w:t>序号</w:t>
            </w:r>
          </w:p>
        </w:tc>
        <w:tc>
          <w:tcPr>
            <w:tcW w:w="3755" w:type="dxa"/>
            <w:tcBorders>
              <w:top w:val="single" w:color="auto" w:sz="8" w:space="0"/>
              <w:left w:val="single" w:color="auto" w:sz="8" w:space="0"/>
              <w:bottom w:val="single" w:color="auto" w:sz="8" w:space="0"/>
              <w:right w:val="single" w:color="auto" w:sz="8" w:space="0"/>
            </w:tcBorders>
            <w:vAlign w:val="center"/>
          </w:tcPr>
          <w:p w14:paraId="513C3CAA">
            <w:pPr>
              <w:widowControl/>
              <w:adjustRightInd w:val="0"/>
              <w:snapToGrid w:val="0"/>
              <w:jc w:val="center"/>
              <w:rPr>
                <w:kern w:val="0"/>
                <w:sz w:val="21"/>
                <w:szCs w:val="21"/>
              </w:rPr>
            </w:pPr>
            <w:r>
              <w:rPr>
                <w:kern w:val="0"/>
                <w:sz w:val="21"/>
                <w:szCs w:val="21"/>
              </w:rPr>
              <w:t>单位名称</w:t>
            </w:r>
          </w:p>
        </w:tc>
        <w:tc>
          <w:tcPr>
            <w:tcW w:w="986" w:type="dxa"/>
            <w:tcBorders>
              <w:top w:val="single" w:color="auto" w:sz="8" w:space="0"/>
              <w:left w:val="single" w:color="auto" w:sz="8" w:space="0"/>
              <w:bottom w:val="single" w:color="auto" w:sz="8" w:space="0"/>
              <w:right w:val="single" w:color="auto" w:sz="4" w:space="0"/>
            </w:tcBorders>
            <w:vAlign w:val="center"/>
          </w:tcPr>
          <w:p w14:paraId="0EF02FB6">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6" w:type="dxa"/>
            <w:tcBorders>
              <w:top w:val="single" w:color="auto" w:sz="8" w:space="0"/>
              <w:left w:val="single" w:color="auto" w:sz="4" w:space="0"/>
              <w:bottom w:val="single" w:color="auto" w:sz="8" w:space="0"/>
              <w:right w:val="single" w:color="auto" w:sz="8" w:space="0"/>
            </w:tcBorders>
            <w:vAlign w:val="center"/>
          </w:tcPr>
          <w:p w14:paraId="2F630673">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5" w:type="dxa"/>
            <w:tcBorders>
              <w:top w:val="single" w:color="auto" w:sz="8" w:space="0"/>
              <w:left w:val="single" w:color="auto" w:sz="8" w:space="0"/>
              <w:bottom w:val="single" w:color="auto" w:sz="8" w:space="0"/>
              <w:right w:val="single" w:color="auto" w:sz="4" w:space="0"/>
            </w:tcBorders>
            <w:vAlign w:val="center"/>
          </w:tcPr>
          <w:p w14:paraId="04FB3F80">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6" w:type="dxa"/>
            <w:tcBorders>
              <w:top w:val="single" w:color="auto" w:sz="8" w:space="0"/>
              <w:left w:val="single" w:color="auto" w:sz="4" w:space="0"/>
              <w:bottom w:val="single" w:color="auto" w:sz="8" w:space="0"/>
              <w:right w:val="single" w:color="auto" w:sz="8" w:space="0"/>
            </w:tcBorders>
            <w:vAlign w:val="center"/>
          </w:tcPr>
          <w:p w14:paraId="35BFBD2F">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4" w:type="dxa"/>
            <w:tcBorders>
              <w:top w:val="single" w:color="auto" w:sz="8" w:space="0"/>
              <w:left w:val="single" w:color="auto" w:sz="8" w:space="0"/>
              <w:bottom w:val="single" w:color="auto" w:sz="8" w:space="0"/>
              <w:right w:val="single" w:color="auto" w:sz="8" w:space="0"/>
            </w:tcBorders>
            <w:vAlign w:val="center"/>
          </w:tcPr>
          <w:p w14:paraId="17C989F2">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7FE7A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FDCCF6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1</w:t>
            </w:r>
          </w:p>
        </w:tc>
        <w:tc>
          <w:tcPr>
            <w:tcW w:w="3755" w:type="dxa"/>
            <w:tcBorders>
              <w:top w:val="single" w:color="auto" w:sz="8" w:space="0"/>
              <w:left w:val="single" w:color="auto" w:sz="8" w:space="0"/>
              <w:bottom w:val="single" w:color="auto" w:sz="8" w:space="0"/>
              <w:right w:val="single" w:color="auto" w:sz="8" w:space="0"/>
            </w:tcBorders>
            <w:vAlign w:val="center"/>
          </w:tcPr>
          <w:p w14:paraId="55C673C8">
            <w:pPr>
              <w:keepNext w:val="0"/>
              <w:keepLines w:val="0"/>
              <w:widowControl/>
              <w:suppressLineNumbers w:val="0"/>
              <w:jc w:val="center"/>
              <w:rPr>
                <w:rFonts w:hint="default" w:ascii="宋体" w:hAnsi="宋体" w:cs="宋体"/>
                <w:color w:val="000000"/>
                <w:kern w:val="0"/>
                <w:sz w:val="24"/>
                <w:szCs w:val="24"/>
                <w:lang w:val="en-US" w:eastAsia="zh-CN" w:bidi="ar"/>
              </w:rPr>
            </w:pPr>
            <w:r>
              <w:rPr>
                <w:rFonts w:hint="default" w:ascii="宋体" w:hAnsi="宋体" w:cs="宋体"/>
                <w:color w:val="000000"/>
                <w:kern w:val="0"/>
                <w:sz w:val="24"/>
                <w:szCs w:val="24"/>
                <w:lang w:val="en-US" w:eastAsia="zh-CN" w:bidi="ar"/>
              </w:rPr>
              <w:t>广州市埃特斯通讯设备有限</w:t>
            </w:r>
          </w:p>
          <w:p w14:paraId="185F29BB">
            <w:pPr>
              <w:widowControl/>
              <w:adjustRightInd w:val="0"/>
              <w:snapToGrid w:val="0"/>
              <w:jc w:val="center"/>
              <w:rPr>
                <w:kern w:val="0"/>
                <w:sz w:val="21"/>
                <w:szCs w:val="21"/>
              </w:rPr>
            </w:pPr>
            <w:r>
              <w:rPr>
                <w:rFonts w:hint="default" w:ascii="宋体" w:hAnsi="宋体" w:cs="宋体"/>
                <w:color w:val="000000"/>
                <w:kern w:val="0"/>
                <w:sz w:val="24"/>
                <w:szCs w:val="24"/>
                <w:lang w:val="en-US" w:eastAsia="zh-CN" w:bidi="ar"/>
              </w:rPr>
              <w:t>公司</w:t>
            </w:r>
          </w:p>
        </w:tc>
        <w:tc>
          <w:tcPr>
            <w:tcW w:w="986" w:type="dxa"/>
            <w:tcBorders>
              <w:top w:val="single" w:color="auto" w:sz="8" w:space="0"/>
              <w:left w:val="single" w:color="auto" w:sz="8" w:space="0"/>
              <w:bottom w:val="single" w:color="auto" w:sz="8" w:space="0"/>
              <w:right w:val="single" w:color="auto" w:sz="4" w:space="0"/>
            </w:tcBorders>
            <w:vAlign w:val="center"/>
          </w:tcPr>
          <w:p w14:paraId="66EDBA41">
            <w:pPr>
              <w:widowControl/>
              <w:adjustRightInd w:val="0"/>
              <w:snapToGrid w:val="0"/>
              <w:jc w:val="center"/>
              <w:rPr>
                <w:rFonts w:hint="default" w:eastAsia="宋体"/>
                <w:kern w:val="0"/>
                <w:sz w:val="21"/>
                <w:szCs w:val="21"/>
                <w:lang w:val="en-US" w:eastAsia="zh-CN"/>
              </w:rPr>
            </w:pPr>
            <w:r>
              <w:rPr>
                <w:rFonts w:hint="eastAsia"/>
              </w:rPr>
              <w:t>30.00</w:t>
            </w:r>
          </w:p>
        </w:tc>
        <w:tc>
          <w:tcPr>
            <w:tcW w:w="986" w:type="dxa"/>
            <w:tcBorders>
              <w:top w:val="single" w:color="auto" w:sz="8" w:space="0"/>
              <w:left w:val="single" w:color="auto" w:sz="4" w:space="0"/>
              <w:bottom w:val="single" w:color="auto" w:sz="8" w:space="0"/>
              <w:right w:val="single" w:color="auto" w:sz="8" w:space="0"/>
            </w:tcBorders>
            <w:vAlign w:val="center"/>
          </w:tcPr>
          <w:p w14:paraId="490F3477">
            <w:pPr>
              <w:widowControl/>
              <w:adjustRightInd w:val="0"/>
              <w:snapToGrid w:val="0"/>
              <w:jc w:val="center"/>
              <w:rPr>
                <w:kern w:val="0"/>
                <w:sz w:val="21"/>
                <w:szCs w:val="21"/>
              </w:rPr>
            </w:pPr>
            <w:r>
              <w:rPr>
                <w:rFonts w:hint="eastAsia"/>
              </w:rPr>
              <w:t>35.80</w:t>
            </w:r>
          </w:p>
        </w:tc>
        <w:tc>
          <w:tcPr>
            <w:tcW w:w="905" w:type="dxa"/>
            <w:tcBorders>
              <w:top w:val="single" w:color="auto" w:sz="8" w:space="0"/>
              <w:left w:val="single" w:color="auto" w:sz="8" w:space="0"/>
              <w:bottom w:val="single" w:color="auto" w:sz="8" w:space="0"/>
              <w:right w:val="single" w:color="auto" w:sz="4" w:space="0"/>
            </w:tcBorders>
            <w:vAlign w:val="center"/>
          </w:tcPr>
          <w:p w14:paraId="675CA5CD">
            <w:pPr>
              <w:widowControl/>
              <w:adjustRightInd w:val="0"/>
              <w:snapToGrid w:val="0"/>
              <w:jc w:val="center"/>
              <w:rPr>
                <w:kern w:val="0"/>
                <w:sz w:val="21"/>
                <w:szCs w:val="21"/>
              </w:rPr>
            </w:pPr>
            <w:r>
              <w:rPr>
                <w:rFonts w:hint="eastAsia"/>
              </w:rPr>
              <w:t>34.00</w:t>
            </w:r>
          </w:p>
        </w:tc>
        <w:tc>
          <w:tcPr>
            <w:tcW w:w="806" w:type="dxa"/>
            <w:tcBorders>
              <w:top w:val="single" w:color="auto" w:sz="8" w:space="0"/>
              <w:left w:val="single" w:color="auto" w:sz="4" w:space="0"/>
              <w:bottom w:val="single" w:color="auto" w:sz="8" w:space="0"/>
              <w:right w:val="single" w:color="auto" w:sz="8" w:space="0"/>
            </w:tcBorders>
            <w:vAlign w:val="center"/>
          </w:tcPr>
          <w:p w14:paraId="68518AE1">
            <w:pPr>
              <w:widowControl/>
              <w:adjustRightInd w:val="0"/>
              <w:snapToGrid w:val="0"/>
              <w:jc w:val="center"/>
              <w:rPr>
                <w:rFonts w:hint="default" w:eastAsia="宋体"/>
                <w:kern w:val="0"/>
                <w:sz w:val="21"/>
                <w:szCs w:val="21"/>
                <w:lang w:val="en-US" w:eastAsia="zh-CN"/>
              </w:rPr>
            </w:pPr>
            <w:r>
              <w:rPr>
                <w:rFonts w:hint="eastAsia"/>
              </w:rPr>
              <w:t>37.00</w:t>
            </w:r>
          </w:p>
        </w:tc>
        <w:tc>
          <w:tcPr>
            <w:tcW w:w="774" w:type="dxa"/>
            <w:tcBorders>
              <w:top w:val="single" w:color="auto" w:sz="8" w:space="0"/>
              <w:left w:val="single" w:color="auto" w:sz="8" w:space="0"/>
              <w:bottom w:val="single" w:color="auto" w:sz="8" w:space="0"/>
              <w:right w:val="single" w:color="auto" w:sz="8" w:space="0"/>
            </w:tcBorders>
            <w:vAlign w:val="center"/>
          </w:tcPr>
          <w:p w14:paraId="1B49B8AD">
            <w:pPr>
              <w:widowControl/>
              <w:adjustRightInd w:val="0"/>
              <w:snapToGrid w:val="0"/>
              <w:jc w:val="center"/>
              <w:rPr>
                <w:kern w:val="0"/>
                <w:sz w:val="21"/>
                <w:szCs w:val="21"/>
              </w:rPr>
            </w:pPr>
            <w:r>
              <w:rPr>
                <w:rFonts w:hint="eastAsia"/>
              </w:rPr>
              <w:t>34.00</w:t>
            </w:r>
          </w:p>
        </w:tc>
      </w:tr>
      <w:tr w14:paraId="2F5BC0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5666F0A4">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2</w:t>
            </w:r>
          </w:p>
        </w:tc>
        <w:tc>
          <w:tcPr>
            <w:tcW w:w="3755" w:type="dxa"/>
            <w:tcBorders>
              <w:top w:val="single" w:color="auto" w:sz="8" w:space="0"/>
              <w:left w:val="single" w:color="auto" w:sz="8" w:space="0"/>
              <w:bottom w:val="single" w:color="auto" w:sz="8" w:space="0"/>
              <w:right w:val="single" w:color="auto" w:sz="8" w:space="0"/>
            </w:tcBorders>
            <w:vAlign w:val="center"/>
          </w:tcPr>
          <w:p w14:paraId="436C80C6">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中交星宇科技有限公司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DFC8B7C">
            <w:pPr>
              <w:widowControl/>
              <w:adjustRightInd w:val="0"/>
              <w:snapToGrid w:val="0"/>
              <w:jc w:val="center"/>
              <w:rPr>
                <w:rFonts w:hint="default" w:eastAsia="宋体"/>
                <w:kern w:val="0"/>
                <w:sz w:val="21"/>
                <w:szCs w:val="21"/>
                <w:lang w:val="en-US" w:eastAsia="zh-CN"/>
              </w:rPr>
            </w:pPr>
            <w:r>
              <w:rPr>
                <w:rFonts w:hint="eastAsia"/>
              </w:rPr>
              <w:t>31.00</w:t>
            </w:r>
          </w:p>
        </w:tc>
        <w:tc>
          <w:tcPr>
            <w:tcW w:w="986" w:type="dxa"/>
            <w:tcBorders>
              <w:top w:val="single" w:color="auto" w:sz="8" w:space="0"/>
              <w:left w:val="single" w:color="auto" w:sz="4" w:space="0"/>
              <w:bottom w:val="single" w:color="auto" w:sz="8" w:space="0"/>
              <w:right w:val="single" w:color="auto" w:sz="8" w:space="0"/>
            </w:tcBorders>
            <w:vAlign w:val="center"/>
          </w:tcPr>
          <w:p w14:paraId="0C80148D">
            <w:pPr>
              <w:widowControl/>
              <w:adjustRightInd w:val="0"/>
              <w:snapToGrid w:val="0"/>
              <w:jc w:val="center"/>
              <w:rPr>
                <w:kern w:val="0"/>
                <w:sz w:val="21"/>
                <w:szCs w:val="21"/>
              </w:rPr>
            </w:pPr>
            <w:r>
              <w:rPr>
                <w:rFonts w:hint="eastAsia"/>
              </w:rPr>
              <w:t>35.90</w:t>
            </w:r>
          </w:p>
        </w:tc>
        <w:tc>
          <w:tcPr>
            <w:tcW w:w="905" w:type="dxa"/>
            <w:tcBorders>
              <w:top w:val="single" w:color="auto" w:sz="8" w:space="0"/>
              <w:left w:val="single" w:color="auto" w:sz="8" w:space="0"/>
              <w:bottom w:val="single" w:color="auto" w:sz="8" w:space="0"/>
              <w:right w:val="single" w:color="auto" w:sz="4" w:space="0"/>
            </w:tcBorders>
            <w:vAlign w:val="center"/>
          </w:tcPr>
          <w:p w14:paraId="28A12C7B">
            <w:pPr>
              <w:widowControl/>
              <w:adjustRightInd w:val="0"/>
              <w:snapToGrid w:val="0"/>
              <w:jc w:val="center"/>
              <w:rPr>
                <w:kern w:val="0"/>
                <w:sz w:val="21"/>
                <w:szCs w:val="21"/>
              </w:rPr>
            </w:pPr>
            <w:r>
              <w:rPr>
                <w:rFonts w:hint="eastAsia"/>
              </w:rPr>
              <w:t>34.00</w:t>
            </w:r>
          </w:p>
        </w:tc>
        <w:tc>
          <w:tcPr>
            <w:tcW w:w="806" w:type="dxa"/>
            <w:tcBorders>
              <w:top w:val="single" w:color="auto" w:sz="8" w:space="0"/>
              <w:left w:val="single" w:color="auto" w:sz="4" w:space="0"/>
              <w:bottom w:val="single" w:color="auto" w:sz="8" w:space="0"/>
              <w:right w:val="single" w:color="auto" w:sz="8" w:space="0"/>
            </w:tcBorders>
            <w:vAlign w:val="center"/>
          </w:tcPr>
          <w:p w14:paraId="4A343A8F">
            <w:pPr>
              <w:widowControl/>
              <w:adjustRightInd w:val="0"/>
              <w:snapToGrid w:val="0"/>
              <w:jc w:val="center"/>
              <w:rPr>
                <w:kern w:val="0"/>
                <w:sz w:val="21"/>
                <w:szCs w:val="21"/>
              </w:rPr>
            </w:pPr>
            <w:r>
              <w:rPr>
                <w:rFonts w:hint="eastAsia"/>
              </w:rPr>
              <w:t>36.00</w:t>
            </w:r>
          </w:p>
        </w:tc>
        <w:tc>
          <w:tcPr>
            <w:tcW w:w="774" w:type="dxa"/>
            <w:tcBorders>
              <w:top w:val="single" w:color="auto" w:sz="8" w:space="0"/>
              <w:left w:val="single" w:color="auto" w:sz="8" w:space="0"/>
              <w:bottom w:val="single" w:color="auto" w:sz="8" w:space="0"/>
              <w:right w:val="single" w:color="auto" w:sz="8" w:space="0"/>
            </w:tcBorders>
            <w:vAlign w:val="center"/>
          </w:tcPr>
          <w:p w14:paraId="50B74B8D">
            <w:pPr>
              <w:widowControl/>
              <w:adjustRightInd w:val="0"/>
              <w:snapToGrid w:val="0"/>
              <w:jc w:val="center"/>
              <w:rPr>
                <w:kern w:val="0"/>
                <w:sz w:val="21"/>
                <w:szCs w:val="21"/>
              </w:rPr>
            </w:pPr>
            <w:r>
              <w:rPr>
                <w:rFonts w:hint="eastAsia"/>
              </w:rPr>
              <w:t>33.00</w:t>
            </w:r>
          </w:p>
        </w:tc>
      </w:tr>
      <w:tr w14:paraId="20A359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2A879740">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3</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479E6580">
            <w:pPr>
              <w:widowControl/>
              <w:adjustRightInd w:val="0"/>
              <w:snapToGrid w:val="0"/>
              <w:jc w:val="center"/>
              <w:rPr>
                <w:rFonts w:ascii="Times New Roman" w:hAnsi="Times New Roman" w:eastAsia="宋体" w:cs="Times New Roman"/>
                <w:kern w:val="0"/>
                <w:sz w:val="21"/>
                <w:szCs w:val="21"/>
                <w:lang w:val="en-US" w:eastAsia="zh-CN" w:bidi="ar-SA"/>
              </w:rPr>
            </w:pPr>
            <w:r>
              <w:rPr>
                <w:rFonts w:hint="eastAsia"/>
                <w:kern w:val="0"/>
                <w:sz w:val="21"/>
                <w:szCs w:val="21"/>
                <w:lang w:val="en-US" w:eastAsia="zh-CN"/>
              </w:rPr>
              <w:t>陕西高速公路工程试验检测有限公司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E050A80">
            <w:pPr>
              <w:widowControl/>
              <w:adjustRightInd w:val="0"/>
              <w:snapToGrid w:val="0"/>
              <w:jc w:val="center"/>
              <w:rPr>
                <w:rFonts w:hint="default" w:eastAsia="宋体"/>
                <w:kern w:val="0"/>
                <w:sz w:val="21"/>
                <w:szCs w:val="21"/>
                <w:lang w:val="en-US" w:eastAsia="zh-CN"/>
              </w:rPr>
            </w:pPr>
            <w:r>
              <w:rPr>
                <w:rFonts w:hint="eastAsia"/>
              </w:rPr>
              <w:t>31.50</w:t>
            </w:r>
          </w:p>
        </w:tc>
        <w:tc>
          <w:tcPr>
            <w:tcW w:w="986" w:type="dxa"/>
            <w:tcBorders>
              <w:top w:val="single" w:color="auto" w:sz="8" w:space="0"/>
              <w:left w:val="single" w:color="auto" w:sz="4" w:space="0"/>
              <w:bottom w:val="single" w:color="auto" w:sz="8" w:space="0"/>
              <w:right w:val="single" w:color="auto" w:sz="8" w:space="0"/>
            </w:tcBorders>
            <w:vAlign w:val="center"/>
          </w:tcPr>
          <w:p w14:paraId="5270C4CA">
            <w:pPr>
              <w:widowControl/>
              <w:adjustRightInd w:val="0"/>
              <w:snapToGrid w:val="0"/>
              <w:jc w:val="center"/>
              <w:rPr>
                <w:kern w:val="0"/>
                <w:sz w:val="21"/>
                <w:szCs w:val="21"/>
              </w:rPr>
            </w:pPr>
            <w:r>
              <w:rPr>
                <w:rFonts w:hint="eastAsia"/>
              </w:rPr>
              <w:t>35.80</w:t>
            </w:r>
          </w:p>
        </w:tc>
        <w:tc>
          <w:tcPr>
            <w:tcW w:w="905" w:type="dxa"/>
            <w:tcBorders>
              <w:top w:val="single" w:color="auto" w:sz="8" w:space="0"/>
              <w:left w:val="single" w:color="auto" w:sz="8" w:space="0"/>
              <w:bottom w:val="single" w:color="auto" w:sz="8" w:space="0"/>
              <w:right w:val="single" w:color="auto" w:sz="4" w:space="0"/>
            </w:tcBorders>
            <w:vAlign w:val="center"/>
          </w:tcPr>
          <w:p w14:paraId="4B3A4FA0">
            <w:pPr>
              <w:widowControl/>
              <w:adjustRightInd w:val="0"/>
              <w:snapToGrid w:val="0"/>
              <w:jc w:val="center"/>
              <w:rPr>
                <w:kern w:val="0"/>
                <w:sz w:val="21"/>
                <w:szCs w:val="21"/>
              </w:rPr>
            </w:pPr>
            <w:r>
              <w:rPr>
                <w:rFonts w:hint="eastAsia"/>
              </w:rPr>
              <w:t>37.00</w:t>
            </w:r>
          </w:p>
        </w:tc>
        <w:tc>
          <w:tcPr>
            <w:tcW w:w="806" w:type="dxa"/>
            <w:tcBorders>
              <w:top w:val="single" w:color="auto" w:sz="8" w:space="0"/>
              <w:left w:val="single" w:color="auto" w:sz="4" w:space="0"/>
              <w:bottom w:val="single" w:color="auto" w:sz="8" w:space="0"/>
              <w:right w:val="single" w:color="auto" w:sz="8" w:space="0"/>
            </w:tcBorders>
            <w:vAlign w:val="center"/>
          </w:tcPr>
          <w:p w14:paraId="170D8997">
            <w:pPr>
              <w:widowControl/>
              <w:adjustRightInd w:val="0"/>
              <w:snapToGrid w:val="0"/>
              <w:jc w:val="center"/>
              <w:rPr>
                <w:kern w:val="0"/>
                <w:sz w:val="21"/>
                <w:szCs w:val="21"/>
              </w:rPr>
            </w:pPr>
            <w:r>
              <w:rPr>
                <w:rFonts w:hint="eastAsia"/>
              </w:rPr>
              <w:t>35.00</w:t>
            </w:r>
          </w:p>
        </w:tc>
        <w:tc>
          <w:tcPr>
            <w:tcW w:w="774" w:type="dxa"/>
            <w:tcBorders>
              <w:top w:val="single" w:color="auto" w:sz="8" w:space="0"/>
              <w:left w:val="single" w:color="auto" w:sz="8" w:space="0"/>
              <w:bottom w:val="single" w:color="auto" w:sz="8" w:space="0"/>
              <w:right w:val="single" w:color="auto" w:sz="8" w:space="0"/>
            </w:tcBorders>
            <w:vAlign w:val="center"/>
          </w:tcPr>
          <w:p w14:paraId="7D641EDF">
            <w:pPr>
              <w:widowControl/>
              <w:adjustRightInd w:val="0"/>
              <w:snapToGrid w:val="0"/>
              <w:jc w:val="center"/>
              <w:rPr>
                <w:kern w:val="0"/>
                <w:sz w:val="21"/>
                <w:szCs w:val="21"/>
              </w:rPr>
            </w:pPr>
            <w:r>
              <w:rPr>
                <w:rFonts w:hint="eastAsia"/>
              </w:rPr>
              <w:t>33.00</w:t>
            </w:r>
          </w:p>
        </w:tc>
      </w:tr>
      <w:tr w14:paraId="7DD28C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FE5CD86">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4</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4E0A5144">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kern w:val="0"/>
                <w:sz w:val="21"/>
                <w:szCs w:val="21"/>
                <w:lang w:val="en-US" w:eastAsia="zh-CN"/>
              </w:rPr>
              <w:t>上海方位角数据科技有限公司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7CDC7165">
            <w:pPr>
              <w:widowControl/>
              <w:adjustRightInd w:val="0"/>
              <w:snapToGrid w:val="0"/>
              <w:jc w:val="center"/>
              <w:rPr>
                <w:rFonts w:hint="default" w:eastAsia="宋体"/>
                <w:kern w:val="0"/>
                <w:sz w:val="21"/>
                <w:szCs w:val="21"/>
                <w:lang w:val="en-US" w:eastAsia="zh-CN"/>
              </w:rPr>
            </w:pPr>
            <w:r>
              <w:rPr>
                <w:rFonts w:hint="eastAsia"/>
              </w:rPr>
              <w:t>30.50</w:t>
            </w:r>
          </w:p>
        </w:tc>
        <w:tc>
          <w:tcPr>
            <w:tcW w:w="986" w:type="dxa"/>
            <w:tcBorders>
              <w:top w:val="single" w:color="auto" w:sz="8" w:space="0"/>
              <w:left w:val="single" w:color="auto" w:sz="4" w:space="0"/>
              <w:bottom w:val="single" w:color="auto" w:sz="8" w:space="0"/>
              <w:right w:val="single" w:color="auto" w:sz="8" w:space="0"/>
            </w:tcBorders>
            <w:vAlign w:val="center"/>
          </w:tcPr>
          <w:p w14:paraId="2FF72BC6">
            <w:pPr>
              <w:widowControl/>
              <w:adjustRightInd w:val="0"/>
              <w:snapToGrid w:val="0"/>
              <w:jc w:val="center"/>
              <w:rPr>
                <w:kern w:val="0"/>
                <w:sz w:val="21"/>
                <w:szCs w:val="21"/>
              </w:rPr>
            </w:pPr>
            <w:r>
              <w:rPr>
                <w:rFonts w:hint="eastAsia"/>
              </w:rPr>
              <w:t>35.90</w:t>
            </w:r>
          </w:p>
        </w:tc>
        <w:tc>
          <w:tcPr>
            <w:tcW w:w="905" w:type="dxa"/>
            <w:tcBorders>
              <w:top w:val="single" w:color="auto" w:sz="8" w:space="0"/>
              <w:left w:val="single" w:color="auto" w:sz="8" w:space="0"/>
              <w:bottom w:val="single" w:color="auto" w:sz="8" w:space="0"/>
              <w:right w:val="single" w:color="auto" w:sz="4" w:space="0"/>
            </w:tcBorders>
            <w:vAlign w:val="center"/>
          </w:tcPr>
          <w:p w14:paraId="38571CFA">
            <w:pPr>
              <w:widowControl/>
              <w:adjustRightInd w:val="0"/>
              <w:snapToGrid w:val="0"/>
              <w:jc w:val="center"/>
              <w:rPr>
                <w:kern w:val="0"/>
                <w:sz w:val="21"/>
                <w:szCs w:val="21"/>
              </w:rPr>
            </w:pPr>
            <w:r>
              <w:rPr>
                <w:rFonts w:hint="eastAsia"/>
              </w:rPr>
              <w:t>32.00</w:t>
            </w:r>
          </w:p>
        </w:tc>
        <w:tc>
          <w:tcPr>
            <w:tcW w:w="806" w:type="dxa"/>
            <w:tcBorders>
              <w:top w:val="single" w:color="auto" w:sz="8" w:space="0"/>
              <w:left w:val="single" w:color="auto" w:sz="4" w:space="0"/>
              <w:bottom w:val="single" w:color="auto" w:sz="8" w:space="0"/>
              <w:right w:val="single" w:color="auto" w:sz="8" w:space="0"/>
            </w:tcBorders>
            <w:vAlign w:val="center"/>
          </w:tcPr>
          <w:p w14:paraId="00FF78B1">
            <w:pPr>
              <w:widowControl/>
              <w:adjustRightInd w:val="0"/>
              <w:snapToGrid w:val="0"/>
              <w:jc w:val="center"/>
              <w:rPr>
                <w:kern w:val="0"/>
                <w:sz w:val="21"/>
                <w:szCs w:val="21"/>
              </w:rPr>
            </w:pPr>
            <w:r>
              <w:rPr>
                <w:rFonts w:hint="eastAsia"/>
              </w:rPr>
              <w:t>34.00</w:t>
            </w:r>
          </w:p>
        </w:tc>
        <w:tc>
          <w:tcPr>
            <w:tcW w:w="774" w:type="dxa"/>
            <w:tcBorders>
              <w:top w:val="single" w:color="auto" w:sz="8" w:space="0"/>
              <w:left w:val="single" w:color="auto" w:sz="8" w:space="0"/>
              <w:bottom w:val="single" w:color="auto" w:sz="8" w:space="0"/>
              <w:right w:val="single" w:color="auto" w:sz="8" w:space="0"/>
            </w:tcBorders>
            <w:vAlign w:val="center"/>
          </w:tcPr>
          <w:p w14:paraId="63C5D7EB">
            <w:pPr>
              <w:widowControl/>
              <w:adjustRightInd w:val="0"/>
              <w:snapToGrid w:val="0"/>
              <w:jc w:val="center"/>
              <w:rPr>
                <w:kern w:val="0"/>
                <w:sz w:val="21"/>
                <w:szCs w:val="21"/>
              </w:rPr>
            </w:pPr>
            <w:r>
              <w:rPr>
                <w:rFonts w:hint="eastAsia"/>
              </w:rPr>
              <w:t>32.00</w:t>
            </w:r>
          </w:p>
        </w:tc>
      </w:tr>
      <w:tr w14:paraId="4AA56A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73C7A3F7">
            <w:pPr>
              <w:widowControl/>
              <w:adjustRightInd w:val="0"/>
              <w:snapToGrid w:val="0"/>
              <w:jc w:val="center"/>
              <w:rPr>
                <w:rFonts w:hint="eastAsia" w:eastAsia="宋体"/>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5E671784">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kern w:val="0"/>
                <w:sz w:val="21"/>
                <w:szCs w:val="21"/>
                <w:lang w:val="en-US" w:eastAsia="zh-CN"/>
              </w:rPr>
              <w:t>北斗应用发展研究院</w:t>
            </w:r>
          </w:p>
        </w:tc>
        <w:tc>
          <w:tcPr>
            <w:tcW w:w="986" w:type="dxa"/>
            <w:tcBorders>
              <w:top w:val="single" w:color="auto" w:sz="8" w:space="0"/>
              <w:left w:val="single" w:color="auto" w:sz="8" w:space="0"/>
              <w:bottom w:val="single" w:color="auto" w:sz="8" w:space="0"/>
              <w:right w:val="single" w:color="auto" w:sz="4" w:space="0"/>
            </w:tcBorders>
            <w:vAlign w:val="center"/>
          </w:tcPr>
          <w:p w14:paraId="60BCACC1">
            <w:pPr>
              <w:widowControl/>
              <w:adjustRightInd w:val="0"/>
              <w:snapToGrid w:val="0"/>
              <w:jc w:val="center"/>
              <w:rPr>
                <w:rFonts w:hint="default" w:eastAsia="宋体"/>
                <w:kern w:val="0"/>
                <w:sz w:val="21"/>
                <w:szCs w:val="21"/>
                <w:lang w:val="en-US" w:eastAsia="zh-CN"/>
              </w:rPr>
            </w:pPr>
            <w:r>
              <w:rPr>
                <w:rFonts w:hint="eastAsia"/>
              </w:rPr>
              <w:t>32.00</w:t>
            </w:r>
          </w:p>
        </w:tc>
        <w:tc>
          <w:tcPr>
            <w:tcW w:w="986" w:type="dxa"/>
            <w:tcBorders>
              <w:top w:val="single" w:color="auto" w:sz="8" w:space="0"/>
              <w:left w:val="single" w:color="auto" w:sz="4" w:space="0"/>
              <w:bottom w:val="single" w:color="auto" w:sz="8" w:space="0"/>
              <w:right w:val="single" w:color="auto" w:sz="8" w:space="0"/>
            </w:tcBorders>
            <w:vAlign w:val="center"/>
          </w:tcPr>
          <w:p w14:paraId="73EB5961">
            <w:pPr>
              <w:widowControl/>
              <w:adjustRightInd w:val="0"/>
              <w:snapToGrid w:val="0"/>
              <w:jc w:val="center"/>
              <w:rPr>
                <w:kern w:val="0"/>
                <w:sz w:val="21"/>
                <w:szCs w:val="21"/>
              </w:rPr>
            </w:pPr>
            <w:r>
              <w:rPr>
                <w:rFonts w:hint="eastAsia"/>
              </w:rPr>
              <w:t>36.30</w:t>
            </w:r>
          </w:p>
        </w:tc>
        <w:tc>
          <w:tcPr>
            <w:tcW w:w="905" w:type="dxa"/>
            <w:tcBorders>
              <w:top w:val="single" w:color="auto" w:sz="8" w:space="0"/>
              <w:left w:val="single" w:color="auto" w:sz="8" w:space="0"/>
              <w:bottom w:val="single" w:color="auto" w:sz="8" w:space="0"/>
              <w:right w:val="single" w:color="auto" w:sz="4" w:space="0"/>
            </w:tcBorders>
            <w:vAlign w:val="center"/>
          </w:tcPr>
          <w:p w14:paraId="6445934B">
            <w:pPr>
              <w:widowControl/>
              <w:adjustRightInd w:val="0"/>
              <w:snapToGrid w:val="0"/>
              <w:jc w:val="center"/>
              <w:rPr>
                <w:kern w:val="0"/>
                <w:sz w:val="21"/>
                <w:szCs w:val="21"/>
              </w:rPr>
            </w:pPr>
            <w:r>
              <w:rPr>
                <w:rFonts w:hint="eastAsia"/>
              </w:rPr>
              <w:t>36.00</w:t>
            </w:r>
          </w:p>
        </w:tc>
        <w:tc>
          <w:tcPr>
            <w:tcW w:w="806" w:type="dxa"/>
            <w:tcBorders>
              <w:top w:val="single" w:color="auto" w:sz="8" w:space="0"/>
              <w:left w:val="single" w:color="auto" w:sz="4" w:space="0"/>
              <w:bottom w:val="single" w:color="auto" w:sz="8" w:space="0"/>
              <w:right w:val="single" w:color="auto" w:sz="8" w:space="0"/>
            </w:tcBorders>
            <w:vAlign w:val="center"/>
          </w:tcPr>
          <w:p w14:paraId="28A623E5">
            <w:pPr>
              <w:widowControl/>
              <w:adjustRightInd w:val="0"/>
              <w:snapToGrid w:val="0"/>
              <w:jc w:val="center"/>
              <w:rPr>
                <w:kern w:val="0"/>
                <w:sz w:val="21"/>
                <w:szCs w:val="21"/>
              </w:rPr>
            </w:pPr>
            <w:r>
              <w:rPr>
                <w:rFonts w:hint="eastAsia"/>
              </w:rPr>
              <w:t>34.00</w:t>
            </w:r>
          </w:p>
        </w:tc>
        <w:tc>
          <w:tcPr>
            <w:tcW w:w="774" w:type="dxa"/>
            <w:tcBorders>
              <w:top w:val="single" w:color="auto" w:sz="8" w:space="0"/>
              <w:left w:val="single" w:color="auto" w:sz="8" w:space="0"/>
              <w:bottom w:val="single" w:color="auto" w:sz="8" w:space="0"/>
              <w:right w:val="single" w:color="auto" w:sz="8" w:space="0"/>
            </w:tcBorders>
            <w:vAlign w:val="center"/>
          </w:tcPr>
          <w:p w14:paraId="79F54E0F">
            <w:pPr>
              <w:widowControl/>
              <w:adjustRightInd w:val="0"/>
              <w:snapToGrid w:val="0"/>
              <w:jc w:val="center"/>
              <w:rPr>
                <w:kern w:val="0"/>
                <w:sz w:val="21"/>
                <w:szCs w:val="21"/>
              </w:rPr>
            </w:pPr>
            <w:r>
              <w:rPr>
                <w:rFonts w:hint="eastAsia"/>
              </w:rPr>
              <w:t>35.00</w:t>
            </w:r>
          </w:p>
        </w:tc>
      </w:tr>
    </w:tbl>
    <w:p w14:paraId="3F2BB413">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3</w:t>
      </w:r>
      <w:r>
        <w:rPr>
          <w:rFonts w:hint="eastAsia"/>
          <w:kern w:val="0"/>
          <w:sz w:val="21"/>
          <w:szCs w:val="21"/>
        </w:rPr>
        <w:t>）所有投标人其他因素部分得分</w:t>
      </w:r>
    </w:p>
    <w:tbl>
      <w:tblPr>
        <w:tblStyle w:val="5"/>
        <w:tblW w:w="94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4"/>
        <w:gridCol w:w="3755"/>
        <w:gridCol w:w="986"/>
        <w:gridCol w:w="986"/>
        <w:gridCol w:w="905"/>
        <w:gridCol w:w="806"/>
        <w:gridCol w:w="774"/>
      </w:tblGrid>
      <w:tr w14:paraId="0343FE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48A516FC">
            <w:pPr>
              <w:widowControl/>
              <w:adjustRightInd w:val="0"/>
              <w:snapToGrid w:val="0"/>
              <w:jc w:val="center"/>
              <w:rPr>
                <w:kern w:val="0"/>
                <w:sz w:val="21"/>
                <w:szCs w:val="21"/>
              </w:rPr>
            </w:pPr>
            <w:r>
              <w:rPr>
                <w:kern w:val="0"/>
                <w:sz w:val="21"/>
                <w:szCs w:val="21"/>
              </w:rPr>
              <w:t>序号</w:t>
            </w:r>
          </w:p>
        </w:tc>
        <w:tc>
          <w:tcPr>
            <w:tcW w:w="3755" w:type="dxa"/>
            <w:tcBorders>
              <w:top w:val="single" w:color="auto" w:sz="8" w:space="0"/>
              <w:left w:val="single" w:color="auto" w:sz="8" w:space="0"/>
              <w:bottom w:val="single" w:color="auto" w:sz="8" w:space="0"/>
              <w:right w:val="single" w:color="auto" w:sz="8" w:space="0"/>
            </w:tcBorders>
            <w:vAlign w:val="center"/>
          </w:tcPr>
          <w:p w14:paraId="4B3BA5D2">
            <w:pPr>
              <w:widowControl/>
              <w:adjustRightInd w:val="0"/>
              <w:snapToGrid w:val="0"/>
              <w:jc w:val="center"/>
              <w:rPr>
                <w:kern w:val="0"/>
                <w:sz w:val="21"/>
                <w:szCs w:val="21"/>
              </w:rPr>
            </w:pPr>
            <w:r>
              <w:rPr>
                <w:kern w:val="0"/>
                <w:sz w:val="21"/>
                <w:szCs w:val="21"/>
              </w:rPr>
              <w:t>单位名称</w:t>
            </w:r>
          </w:p>
        </w:tc>
        <w:tc>
          <w:tcPr>
            <w:tcW w:w="986" w:type="dxa"/>
            <w:tcBorders>
              <w:top w:val="single" w:color="auto" w:sz="8" w:space="0"/>
              <w:left w:val="single" w:color="auto" w:sz="8" w:space="0"/>
              <w:bottom w:val="single" w:color="auto" w:sz="8" w:space="0"/>
              <w:right w:val="single" w:color="auto" w:sz="4" w:space="0"/>
            </w:tcBorders>
            <w:vAlign w:val="center"/>
          </w:tcPr>
          <w:p w14:paraId="3D78EF7E">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6" w:type="dxa"/>
            <w:tcBorders>
              <w:top w:val="single" w:color="auto" w:sz="8" w:space="0"/>
              <w:left w:val="single" w:color="auto" w:sz="4" w:space="0"/>
              <w:bottom w:val="single" w:color="auto" w:sz="8" w:space="0"/>
              <w:right w:val="single" w:color="auto" w:sz="8" w:space="0"/>
            </w:tcBorders>
            <w:vAlign w:val="center"/>
          </w:tcPr>
          <w:p w14:paraId="31BB0DCB">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5" w:type="dxa"/>
            <w:tcBorders>
              <w:top w:val="single" w:color="auto" w:sz="8" w:space="0"/>
              <w:left w:val="single" w:color="auto" w:sz="8" w:space="0"/>
              <w:bottom w:val="single" w:color="auto" w:sz="8" w:space="0"/>
              <w:right w:val="single" w:color="auto" w:sz="4" w:space="0"/>
            </w:tcBorders>
            <w:vAlign w:val="center"/>
          </w:tcPr>
          <w:p w14:paraId="1842B7B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6" w:type="dxa"/>
            <w:tcBorders>
              <w:top w:val="single" w:color="auto" w:sz="8" w:space="0"/>
              <w:left w:val="single" w:color="auto" w:sz="4" w:space="0"/>
              <w:bottom w:val="single" w:color="auto" w:sz="8" w:space="0"/>
              <w:right w:val="single" w:color="auto" w:sz="8" w:space="0"/>
            </w:tcBorders>
            <w:vAlign w:val="center"/>
          </w:tcPr>
          <w:p w14:paraId="562EBCBB">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4" w:type="dxa"/>
            <w:tcBorders>
              <w:top w:val="single" w:color="auto" w:sz="8" w:space="0"/>
              <w:left w:val="single" w:color="auto" w:sz="8" w:space="0"/>
              <w:bottom w:val="single" w:color="auto" w:sz="8" w:space="0"/>
              <w:right w:val="single" w:color="auto" w:sz="8" w:space="0"/>
            </w:tcBorders>
            <w:vAlign w:val="center"/>
          </w:tcPr>
          <w:p w14:paraId="4FB08C3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4382F3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056913E">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1</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5EFA27C8">
            <w:pPr>
              <w:keepNext w:val="0"/>
              <w:keepLines w:val="0"/>
              <w:widowControl/>
              <w:suppressLineNumbers w:val="0"/>
              <w:jc w:val="center"/>
              <w:rPr>
                <w:rFonts w:hint="default" w:ascii="宋体" w:hAnsi="宋体" w:cs="宋体"/>
                <w:color w:val="000000"/>
                <w:kern w:val="0"/>
                <w:sz w:val="24"/>
                <w:szCs w:val="24"/>
                <w:lang w:val="en-US" w:eastAsia="zh-CN" w:bidi="ar"/>
              </w:rPr>
            </w:pPr>
            <w:r>
              <w:rPr>
                <w:rFonts w:hint="default" w:ascii="宋体" w:hAnsi="宋体" w:cs="宋体"/>
                <w:color w:val="000000"/>
                <w:kern w:val="0"/>
                <w:sz w:val="24"/>
                <w:szCs w:val="24"/>
                <w:lang w:val="en-US" w:eastAsia="zh-CN" w:bidi="ar"/>
              </w:rPr>
              <w:t>广州市埃特斯通讯设备有限</w:t>
            </w:r>
          </w:p>
          <w:p w14:paraId="392DDB81">
            <w:pPr>
              <w:widowControl/>
              <w:adjustRightInd w:val="0"/>
              <w:snapToGrid w:val="0"/>
              <w:jc w:val="center"/>
              <w:rPr>
                <w:rFonts w:ascii="Times New Roman" w:hAnsi="Times New Roman" w:eastAsia="宋体" w:cs="Times New Roman"/>
                <w:kern w:val="0"/>
                <w:sz w:val="21"/>
                <w:szCs w:val="21"/>
                <w:lang w:val="en-US" w:eastAsia="zh-CN" w:bidi="ar-SA"/>
              </w:rPr>
            </w:pPr>
            <w:r>
              <w:rPr>
                <w:rFonts w:hint="default" w:ascii="宋体" w:hAnsi="宋体" w:cs="宋体"/>
                <w:color w:val="000000"/>
                <w:kern w:val="0"/>
                <w:sz w:val="24"/>
                <w:szCs w:val="24"/>
                <w:lang w:val="en-US" w:eastAsia="zh-CN" w:bidi="ar"/>
              </w:rPr>
              <w:t>公司</w:t>
            </w:r>
          </w:p>
        </w:tc>
        <w:tc>
          <w:tcPr>
            <w:tcW w:w="986" w:type="dxa"/>
            <w:tcBorders>
              <w:top w:val="single" w:color="auto" w:sz="8" w:space="0"/>
              <w:left w:val="single" w:color="auto" w:sz="8" w:space="0"/>
              <w:bottom w:val="single" w:color="auto" w:sz="8" w:space="0"/>
              <w:right w:val="single" w:color="auto" w:sz="4" w:space="0"/>
            </w:tcBorders>
            <w:vAlign w:val="center"/>
          </w:tcPr>
          <w:p w14:paraId="68101BC2">
            <w:pPr>
              <w:widowControl/>
              <w:adjustRightInd w:val="0"/>
              <w:snapToGrid w:val="0"/>
              <w:jc w:val="center"/>
              <w:rPr>
                <w:rFonts w:hint="default" w:eastAsia="宋体"/>
                <w:kern w:val="0"/>
                <w:sz w:val="21"/>
                <w:szCs w:val="21"/>
                <w:lang w:val="en-US" w:eastAsia="zh-CN"/>
              </w:rPr>
            </w:pPr>
            <w:r>
              <w:rPr>
                <w:rFonts w:hint="eastAsia"/>
              </w:rPr>
              <w:t>16.00</w:t>
            </w:r>
          </w:p>
        </w:tc>
        <w:tc>
          <w:tcPr>
            <w:tcW w:w="986" w:type="dxa"/>
            <w:tcBorders>
              <w:top w:val="single" w:color="auto" w:sz="8" w:space="0"/>
              <w:left w:val="single" w:color="auto" w:sz="4" w:space="0"/>
              <w:bottom w:val="single" w:color="auto" w:sz="8" w:space="0"/>
              <w:right w:val="single" w:color="auto" w:sz="8" w:space="0"/>
            </w:tcBorders>
            <w:vAlign w:val="center"/>
          </w:tcPr>
          <w:p w14:paraId="578D9EA7">
            <w:pPr>
              <w:widowControl/>
              <w:adjustRightInd w:val="0"/>
              <w:snapToGrid w:val="0"/>
              <w:jc w:val="center"/>
              <w:rPr>
                <w:kern w:val="0"/>
                <w:sz w:val="21"/>
                <w:szCs w:val="21"/>
              </w:rPr>
            </w:pPr>
            <w:r>
              <w:rPr>
                <w:rFonts w:hint="eastAsia"/>
              </w:rPr>
              <w:t>16.00</w:t>
            </w:r>
          </w:p>
        </w:tc>
        <w:tc>
          <w:tcPr>
            <w:tcW w:w="905" w:type="dxa"/>
            <w:tcBorders>
              <w:top w:val="single" w:color="auto" w:sz="8" w:space="0"/>
              <w:left w:val="single" w:color="auto" w:sz="8" w:space="0"/>
              <w:bottom w:val="single" w:color="auto" w:sz="8" w:space="0"/>
              <w:right w:val="single" w:color="auto" w:sz="4" w:space="0"/>
            </w:tcBorders>
            <w:vAlign w:val="center"/>
          </w:tcPr>
          <w:p w14:paraId="035F870C">
            <w:pPr>
              <w:widowControl/>
              <w:adjustRightInd w:val="0"/>
              <w:snapToGrid w:val="0"/>
              <w:jc w:val="center"/>
              <w:rPr>
                <w:kern w:val="0"/>
                <w:sz w:val="21"/>
                <w:szCs w:val="21"/>
              </w:rPr>
            </w:pPr>
            <w:r>
              <w:rPr>
                <w:rFonts w:hint="eastAsia"/>
              </w:rPr>
              <w:t>16.00</w:t>
            </w:r>
          </w:p>
        </w:tc>
        <w:tc>
          <w:tcPr>
            <w:tcW w:w="806" w:type="dxa"/>
            <w:tcBorders>
              <w:top w:val="single" w:color="auto" w:sz="8" w:space="0"/>
              <w:left w:val="single" w:color="auto" w:sz="4" w:space="0"/>
              <w:bottom w:val="single" w:color="auto" w:sz="8" w:space="0"/>
              <w:right w:val="single" w:color="auto" w:sz="8" w:space="0"/>
            </w:tcBorders>
            <w:vAlign w:val="center"/>
          </w:tcPr>
          <w:p w14:paraId="1739623E">
            <w:pPr>
              <w:widowControl/>
              <w:adjustRightInd w:val="0"/>
              <w:snapToGrid w:val="0"/>
              <w:jc w:val="center"/>
              <w:rPr>
                <w:kern w:val="0"/>
                <w:sz w:val="21"/>
                <w:szCs w:val="21"/>
              </w:rPr>
            </w:pPr>
            <w:r>
              <w:rPr>
                <w:rFonts w:hint="eastAsia"/>
              </w:rPr>
              <w:t>16.00</w:t>
            </w:r>
          </w:p>
        </w:tc>
        <w:tc>
          <w:tcPr>
            <w:tcW w:w="774" w:type="dxa"/>
            <w:tcBorders>
              <w:top w:val="single" w:color="auto" w:sz="8" w:space="0"/>
              <w:left w:val="single" w:color="auto" w:sz="8" w:space="0"/>
              <w:bottom w:val="single" w:color="auto" w:sz="8" w:space="0"/>
              <w:right w:val="single" w:color="auto" w:sz="8" w:space="0"/>
            </w:tcBorders>
            <w:vAlign w:val="center"/>
          </w:tcPr>
          <w:p w14:paraId="69C159AD">
            <w:pPr>
              <w:widowControl/>
              <w:adjustRightInd w:val="0"/>
              <w:snapToGrid w:val="0"/>
              <w:jc w:val="center"/>
              <w:rPr>
                <w:kern w:val="0"/>
                <w:sz w:val="21"/>
                <w:szCs w:val="21"/>
              </w:rPr>
            </w:pPr>
            <w:r>
              <w:rPr>
                <w:rFonts w:hint="eastAsia"/>
              </w:rPr>
              <w:t>16.00</w:t>
            </w:r>
          </w:p>
        </w:tc>
      </w:tr>
      <w:tr w14:paraId="51A5FD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0A99796">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2</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0699E291">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kern w:val="0"/>
                <w:sz w:val="21"/>
                <w:szCs w:val="21"/>
                <w:lang w:val="en-US" w:eastAsia="zh-CN"/>
              </w:rPr>
              <w:t>中交星宇科技有限公司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7737E5F">
            <w:pPr>
              <w:widowControl/>
              <w:adjustRightInd w:val="0"/>
              <w:snapToGrid w:val="0"/>
              <w:jc w:val="center"/>
              <w:rPr>
                <w:rFonts w:hint="default" w:eastAsia="宋体"/>
                <w:kern w:val="0"/>
                <w:sz w:val="21"/>
                <w:szCs w:val="21"/>
                <w:lang w:val="en-US" w:eastAsia="zh-CN"/>
              </w:rPr>
            </w:pPr>
            <w:r>
              <w:rPr>
                <w:rFonts w:hint="eastAsia"/>
              </w:rPr>
              <w:t>20.00</w:t>
            </w:r>
          </w:p>
        </w:tc>
        <w:tc>
          <w:tcPr>
            <w:tcW w:w="986" w:type="dxa"/>
            <w:tcBorders>
              <w:top w:val="single" w:color="auto" w:sz="8" w:space="0"/>
              <w:left w:val="single" w:color="auto" w:sz="4" w:space="0"/>
              <w:bottom w:val="single" w:color="auto" w:sz="8" w:space="0"/>
              <w:right w:val="single" w:color="auto" w:sz="8" w:space="0"/>
            </w:tcBorders>
            <w:vAlign w:val="center"/>
          </w:tcPr>
          <w:p w14:paraId="194D4470">
            <w:pPr>
              <w:widowControl/>
              <w:adjustRightInd w:val="0"/>
              <w:snapToGrid w:val="0"/>
              <w:jc w:val="center"/>
              <w:rPr>
                <w:kern w:val="0"/>
                <w:sz w:val="21"/>
                <w:szCs w:val="21"/>
              </w:rPr>
            </w:pPr>
            <w:r>
              <w:rPr>
                <w:rFonts w:hint="eastAsia"/>
              </w:rPr>
              <w:t>20.00</w:t>
            </w:r>
          </w:p>
        </w:tc>
        <w:tc>
          <w:tcPr>
            <w:tcW w:w="905" w:type="dxa"/>
            <w:tcBorders>
              <w:top w:val="single" w:color="auto" w:sz="8" w:space="0"/>
              <w:left w:val="single" w:color="auto" w:sz="8" w:space="0"/>
              <w:bottom w:val="single" w:color="auto" w:sz="8" w:space="0"/>
              <w:right w:val="single" w:color="auto" w:sz="4" w:space="0"/>
            </w:tcBorders>
            <w:vAlign w:val="center"/>
          </w:tcPr>
          <w:p w14:paraId="0180A26A">
            <w:pPr>
              <w:widowControl/>
              <w:adjustRightInd w:val="0"/>
              <w:snapToGrid w:val="0"/>
              <w:jc w:val="center"/>
              <w:rPr>
                <w:kern w:val="0"/>
                <w:sz w:val="21"/>
                <w:szCs w:val="21"/>
              </w:rPr>
            </w:pPr>
            <w:r>
              <w:rPr>
                <w:rFonts w:hint="eastAsia"/>
              </w:rPr>
              <w:t>20.00</w:t>
            </w:r>
          </w:p>
        </w:tc>
        <w:tc>
          <w:tcPr>
            <w:tcW w:w="806" w:type="dxa"/>
            <w:tcBorders>
              <w:top w:val="single" w:color="auto" w:sz="8" w:space="0"/>
              <w:left w:val="single" w:color="auto" w:sz="4" w:space="0"/>
              <w:bottom w:val="single" w:color="auto" w:sz="8" w:space="0"/>
              <w:right w:val="single" w:color="auto" w:sz="8" w:space="0"/>
            </w:tcBorders>
            <w:vAlign w:val="center"/>
          </w:tcPr>
          <w:p w14:paraId="21DF6CBE">
            <w:pPr>
              <w:widowControl/>
              <w:adjustRightInd w:val="0"/>
              <w:snapToGrid w:val="0"/>
              <w:jc w:val="center"/>
              <w:rPr>
                <w:kern w:val="0"/>
                <w:sz w:val="21"/>
                <w:szCs w:val="21"/>
              </w:rPr>
            </w:pPr>
            <w:r>
              <w:rPr>
                <w:rFonts w:hint="eastAsia"/>
              </w:rPr>
              <w:t>20.00</w:t>
            </w:r>
          </w:p>
        </w:tc>
        <w:tc>
          <w:tcPr>
            <w:tcW w:w="774" w:type="dxa"/>
            <w:tcBorders>
              <w:top w:val="single" w:color="auto" w:sz="8" w:space="0"/>
              <w:left w:val="single" w:color="auto" w:sz="8" w:space="0"/>
              <w:bottom w:val="single" w:color="auto" w:sz="8" w:space="0"/>
              <w:right w:val="single" w:color="auto" w:sz="8" w:space="0"/>
            </w:tcBorders>
            <w:vAlign w:val="center"/>
          </w:tcPr>
          <w:p w14:paraId="0D73C10B">
            <w:pPr>
              <w:widowControl/>
              <w:adjustRightInd w:val="0"/>
              <w:snapToGrid w:val="0"/>
              <w:jc w:val="center"/>
              <w:rPr>
                <w:kern w:val="0"/>
                <w:sz w:val="21"/>
                <w:szCs w:val="21"/>
              </w:rPr>
            </w:pPr>
            <w:r>
              <w:rPr>
                <w:rFonts w:hint="eastAsia"/>
              </w:rPr>
              <w:t>20.00</w:t>
            </w:r>
          </w:p>
        </w:tc>
      </w:tr>
      <w:tr w14:paraId="275086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1DD85B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3</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2634CBD0">
            <w:pPr>
              <w:widowControl/>
              <w:adjustRightInd w:val="0"/>
              <w:snapToGrid w:val="0"/>
              <w:jc w:val="center"/>
              <w:rPr>
                <w:rFonts w:ascii="Times New Roman" w:hAnsi="Times New Roman" w:eastAsia="宋体" w:cs="Times New Roman"/>
                <w:kern w:val="0"/>
                <w:sz w:val="21"/>
                <w:szCs w:val="21"/>
                <w:lang w:val="en-US" w:eastAsia="zh-CN" w:bidi="ar-SA"/>
              </w:rPr>
            </w:pPr>
            <w:r>
              <w:rPr>
                <w:rFonts w:hint="eastAsia"/>
                <w:kern w:val="0"/>
                <w:sz w:val="21"/>
                <w:szCs w:val="21"/>
                <w:lang w:val="en-US" w:eastAsia="zh-CN"/>
              </w:rPr>
              <w:t>陕西高速公路工程试验检测有限公司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31DCF51D">
            <w:pPr>
              <w:widowControl/>
              <w:adjustRightInd w:val="0"/>
              <w:snapToGrid w:val="0"/>
              <w:jc w:val="center"/>
              <w:rPr>
                <w:rFonts w:hint="default" w:eastAsia="宋体"/>
                <w:kern w:val="0"/>
                <w:sz w:val="21"/>
                <w:szCs w:val="21"/>
                <w:lang w:val="en-US" w:eastAsia="zh-CN"/>
              </w:rPr>
            </w:pPr>
            <w:r>
              <w:rPr>
                <w:rFonts w:hint="eastAsia"/>
              </w:rPr>
              <w:t>20.00</w:t>
            </w:r>
          </w:p>
        </w:tc>
        <w:tc>
          <w:tcPr>
            <w:tcW w:w="986" w:type="dxa"/>
            <w:tcBorders>
              <w:top w:val="single" w:color="auto" w:sz="8" w:space="0"/>
              <w:left w:val="single" w:color="auto" w:sz="4" w:space="0"/>
              <w:bottom w:val="single" w:color="auto" w:sz="8" w:space="0"/>
              <w:right w:val="single" w:color="auto" w:sz="8" w:space="0"/>
            </w:tcBorders>
            <w:vAlign w:val="center"/>
          </w:tcPr>
          <w:p w14:paraId="2634AE1E">
            <w:pPr>
              <w:widowControl/>
              <w:adjustRightInd w:val="0"/>
              <w:snapToGrid w:val="0"/>
              <w:jc w:val="center"/>
              <w:rPr>
                <w:kern w:val="0"/>
                <w:sz w:val="21"/>
                <w:szCs w:val="21"/>
              </w:rPr>
            </w:pPr>
            <w:r>
              <w:rPr>
                <w:rFonts w:hint="eastAsia"/>
              </w:rPr>
              <w:t>20.00</w:t>
            </w:r>
          </w:p>
        </w:tc>
        <w:tc>
          <w:tcPr>
            <w:tcW w:w="905" w:type="dxa"/>
            <w:tcBorders>
              <w:top w:val="single" w:color="auto" w:sz="8" w:space="0"/>
              <w:left w:val="single" w:color="auto" w:sz="8" w:space="0"/>
              <w:bottom w:val="single" w:color="auto" w:sz="8" w:space="0"/>
              <w:right w:val="single" w:color="auto" w:sz="4" w:space="0"/>
            </w:tcBorders>
            <w:vAlign w:val="center"/>
          </w:tcPr>
          <w:p w14:paraId="2280C1BA">
            <w:pPr>
              <w:widowControl/>
              <w:adjustRightInd w:val="0"/>
              <w:snapToGrid w:val="0"/>
              <w:jc w:val="center"/>
              <w:rPr>
                <w:kern w:val="0"/>
                <w:sz w:val="21"/>
                <w:szCs w:val="21"/>
              </w:rPr>
            </w:pPr>
            <w:r>
              <w:rPr>
                <w:rFonts w:hint="eastAsia"/>
              </w:rPr>
              <w:t>20.00</w:t>
            </w:r>
          </w:p>
        </w:tc>
        <w:tc>
          <w:tcPr>
            <w:tcW w:w="806" w:type="dxa"/>
            <w:tcBorders>
              <w:top w:val="single" w:color="auto" w:sz="8" w:space="0"/>
              <w:left w:val="single" w:color="auto" w:sz="4" w:space="0"/>
              <w:bottom w:val="single" w:color="auto" w:sz="8" w:space="0"/>
              <w:right w:val="single" w:color="auto" w:sz="8" w:space="0"/>
            </w:tcBorders>
            <w:vAlign w:val="center"/>
          </w:tcPr>
          <w:p w14:paraId="555C5D84">
            <w:pPr>
              <w:widowControl/>
              <w:adjustRightInd w:val="0"/>
              <w:snapToGrid w:val="0"/>
              <w:jc w:val="center"/>
              <w:rPr>
                <w:kern w:val="0"/>
                <w:sz w:val="21"/>
                <w:szCs w:val="21"/>
              </w:rPr>
            </w:pPr>
            <w:r>
              <w:rPr>
                <w:rFonts w:hint="eastAsia"/>
              </w:rPr>
              <w:t>20.00</w:t>
            </w:r>
          </w:p>
        </w:tc>
        <w:tc>
          <w:tcPr>
            <w:tcW w:w="774" w:type="dxa"/>
            <w:tcBorders>
              <w:top w:val="single" w:color="auto" w:sz="8" w:space="0"/>
              <w:left w:val="single" w:color="auto" w:sz="8" w:space="0"/>
              <w:bottom w:val="single" w:color="auto" w:sz="8" w:space="0"/>
              <w:right w:val="single" w:color="auto" w:sz="8" w:space="0"/>
            </w:tcBorders>
            <w:vAlign w:val="center"/>
          </w:tcPr>
          <w:p w14:paraId="733C156F">
            <w:pPr>
              <w:widowControl/>
              <w:adjustRightInd w:val="0"/>
              <w:snapToGrid w:val="0"/>
              <w:jc w:val="center"/>
              <w:rPr>
                <w:kern w:val="0"/>
                <w:sz w:val="21"/>
                <w:szCs w:val="21"/>
              </w:rPr>
            </w:pPr>
            <w:r>
              <w:rPr>
                <w:rFonts w:hint="eastAsia"/>
              </w:rPr>
              <w:t>20.00</w:t>
            </w:r>
          </w:p>
        </w:tc>
      </w:tr>
      <w:tr w14:paraId="611495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AFC4F67">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4</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1B0AF1A4">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kern w:val="0"/>
                <w:sz w:val="21"/>
                <w:szCs w:val="21"/>
                <w:lang w:val="en-US" w:eastAsia="zh-CN"/>
              </w:rPr>
              <w:t>上海方位角数据科技有限公司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41081037">
            <w:pPr>
              <w:widowControl/>
              <w:adjustRightInd w:val="0"/>
              <w:snapToGrid w:val="0"/>
              <w:jc w:val="center"/>
              <w:rPr>
                <w:rFonts w:hint="default" w:eastAsia="宋体"/>
                <w:kern w:val="0"/>
                <w:sz w:val="21"/>
                <w:szCs w:val="21"/>
                <w:lang w:val="en-US" w:eastAsia="zh-CN"/>
              </w:rPr>
            </w:pPr>
            <w:r>
              <w:rPr>
                <w:rFonts w:hint="eastAsia"/>
              </w:rPr>
              <w:t>20.00</w:t>
            </w:r>
          </w:p>
        </w:tc>
        <w:tc>
          <w:tcPr>
            <w:tcW w:w="986" w:type="dxa"/>
            <w:tcBorders>
              <w:top w:val="single" w:color="auto" w:sz="8" w:space="0"/>
              <w:left w:val="single" w:color="auto" w:sz="4" w:space="0"/>
              <w:bottom w:val="single" w:color="auto" w:sz="8" w:space="0"/>
              <w:right w:val="single" w:color="auto" w:sz="8" w:space="0"/>
            </w:tcBorders>
            <w:vAlign w:val="center"/>
          </w:tcPr>
          <w:p w14:paraId="53DCC2F9">
            <w:pPr>
              <w:widowControl/>
              <w:adjustRightInd w:val="0"/>
              <w:snapToGrid w:val="0"/>
              <w:jc w:val="center"/>
              <w:rPr>
                <w:kern w:val="0"/>
                <w:sz w:val="21"/>
                <w:szCs w:val="21"/>
              </w:rPr>
            </w:pPr>
            <w:r>
              <w:rPr>
                <w:rFonts w:hint="eastAsia"/>
              </w:rPr>
              <w:t>20.00</w:t>
            </w:r>
          </w:p>
        </w:tc>
        <w:tc>
          <w:tcPr>
            <w:tcW w:w="905" w:type="dxa"/>
            <w:tcBorders>
              <w:top w:val="single" w:color="auto" w:sz="8" w:space="0"/>
              <w:left w:val="single" w:color="auto" w:sz="8" w:space="0"/>
              <w:bottom w:val="single" w:color="auto" w:sz="8" w:space="0"/>
              <w:right w:val="single" w:color="auto" w:sz="4" w:space="0"/>
            </w:tcBorders>
            <w:vAlign w:val="center"/>
          </w:tcPr>
          <w:p w14:paraId="72C59E68">
            <w:pPr>
              <w:widowControl/>
              <w:adjustRightInd w:val="0"/>
              <w:snapToGrid w:val="0"/>
              <w:jc w:val="center"/>
              <w:rPr>
                <w:kern w:val="0"/>
                <w:sz w:val="21"/>
                <w:szCs w:val="21"/>
              </w:rPr>
            </w:pPr>
            <w:r>
              <w:rPr>
                <w:rFonts w:hint="eastAsia"/>
              </w:rPr>
              <w:t>20.00</w:t>
            </w:r>
          </w:p>
        </w:tc>
        <w:tc>
          <w:tcPr>
            <w:tcW w:w="806" w:type="dxa"/>
            <w:tcBorders>
              <w:top w:val="single" w:color="auto" w:sz="8" w:space="0"/>
              <w:left w:val="single" w:color="auto" w:sz="4" w:space="0"/>
              <w:bottom w:val="single" w:color="auto" w:sz="8" w:space="0"/>
              <w:right w:val="single" w:color="auto" w:sz="8" w:space="0"/>
            </w:tcBorders>
            <w:vAlign w:val="center"/>
          </w:tcPr>
          <w:p w14:paraId="19ABFE6D">
            <w:pPr>
              <w:widowControl/>
              <w:adjustRightInd w:val="0"/>
              <w:snapToGrid w:val="0"/>
              <w:jc w:val="center"/>
              <w:rPr>
                <w:kern w:val="0"/>
                <w:sz w:val="21"/>
                <w:szCs w:val="21"/>
              </w:rPr>
            </w:pPr>
            <w:r>
              <w:rPr>
                <w:rFonts w:hint="eastAsia"/>
              </w:rPr>
              <w:t>20.00</w:t>
            </w:r>
          </w:p>
        </w:tc>
        <w:tc>
          <w:tcPr>
            <w:tcW w:w="774" w:type="dxa"/>
            <w:tcBorders>
              <w:top w:val="single" w:color="auto" w:sz="8" w:space="0"/>
              <w:left w:val="single" w:color="auto" w:sz="8" w:space="0"/>
              <w:bottom w:val="single" w:color="auto" w:sz="8" w:space="0"/>
              <w:right w:val="single" w:color="auto" w:sz="8" w:space="0"/>
            </w:tcBorders>
            <w:vAlign w:val="center"/>
          </w:tcPr>
          <w:p w14:paraId="1E36632A">
            <w:pPr>
              <w:widowControl/>
              <w:adjustRightInd w:val="0"/>
              <w:snapToGrid w:val="0"/>
              <w:jc w:val="center"/>
              <w:rPr>
                <w:kern w:val="0"/>
                <w:sz w:val="21"/>
                <w:szCs w:val="21"/>
              </w:rPr>
            </w:pPr>
            <w:r>
              <w:rPr>
                <w:rFonts w:hint="eastAsia"/>
              </w:rPr>
              <w:t>20.00</w:t>
            </w:r>
          </w:p>
        </w:tc>
      </w:tr>
      <w:tr w14:paraId="2D0269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8703379">
            <w:pPr>
              <w:widowControl/>
              <w:adjustRightInd w:val="0"/>
              <w:snapToGrid w:val="0"/>
              <w:jc w:val="center"/>
              <w:rPr>
                <w:rFonts w:hint="eastAsia" w:eastAsia="宋体"/>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4353C99D">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kern w:val="0"/>
                <w:sz w:val="21"/>
                <w:szCs w:val="21"/>
                <w:lang w:val="en-US" w:eastAsia="zh-CN"/>
              </w:rPr>
              <w:t>北斗应用发展研究院</w:t>
            </w:r>
          </w:p>
        </w:tc>
        <w:tc>
          <w:tcPr>
            <w:tcW w:w="986" w:type="dxa"/>
            <w:tcBorders>
              <w:top w:val="single" w:color="auto" w:sz="8" w:space="0"/>
              <w:left w:val="single" w:color="auto" w:sz="8" w:space="0"/>
              <w:bottom w:val="single" w:color="auto" w:sz="8" w:space="0"/>
              <w:right w:val="single" w:color="auto" w:sz="4" w:space="0"/>
            </w:tcBorders>
            <w:vAlign w:val="center"/>
          </w:tcPr>
          <w:p w14:paraId="2A58BFA1">
            <w:pPr>
              <w:widowControl/>
              <w:adjustRightInd w:val="0"/>
              <w:snapToGrid w:val="0"/>
              <w:jc w:val="center"/>
              <w:rPr>
                <w:rFonts w:hint="default" w:eastAsia="宋体"/>
                <w:kern w:val="0"/>
                <w:sz w:val="21"/>
                <w:szCs w:val="21"/>
                <w:lang w:val="en-US" w:eastAsia="zh-CN"/>
              </w:rPr>
            </w:pPr>
            <w:r>
              <w:rPr>
                <w:rFonts w:hint="eastAsia"/>
              </w:rPr>
              <w:t>20.00</w:t>
            </w:r>
          </w:p>
        </w:tc>
        <w:tc>
          <w:tcPr>
            <w:tcW w:w="986" w:type="dxa"/>
            <w:tcBorders>
              <w:top w:val="single" w:color="auto" w:sz="8" w:space="0"/>
              <w:left w:val="single" w:color="auto" w:sz="4" w:space="0"/>
              <w:bottom w:val="single" w:color="auto" w:sz="8" w:space="0"/>
              <w:right w:val="single" w:color="auto" w:sz="8" w:space="0"/>
            </w:tcBorders>
            <w:vAlign w:val="center"/>
          </w:tcPr>
          <w:p w14:paraId="7F5D9AD2">
            <w:pPr>
              <w:widowControl/>
              <w:adjustRightInd w:val="0"/>
              <w:snapToGrid w:val="0"/>
              <w:jc w:val="center"/>
              <w:rPr>
                <w:kern w:val="0"/>
                <w:sz w:val="21"/>
                <w:szCs w:val="21"/>
              </w:rPr>
            </w:pPr>
            <w:r>
              <w:rPr>
                <w:rFonts w:hint="eastAsia"/>
              </w:rPr>
              <w:t>20.00</w:t>
            </w:r>
          </w:p>
        </w:tc>
        <w:tc>
          <w:tcPr>
            <w:tcW w:w="905" w:type="dxa"/>
            <w:tcBorders>
              <w:top w:val="single" w:color="auto" w:sz="8" w:space="0"/>
              <w:left w:val="single" w:color="auto" w:sz="8" w:space="0"/>
              <w:bottom w:val="single" w:color="auto" w:sz="8" w:space="0"/>
              <w:right w:val="single" w:color="auto" w:sz="4" w:space="0"/>
            </w:tcBorders>
            <w:vAlign w:val="center"/>
          </w:tcPr>
          <w:p w14:paraId="1C251062">
            <w:pPr>
              <w:widowControl/>
              <w:adjustRightInd w:val="0"/>
              <w:snapToGrid w:val="0"/>
              <w:jc w:val="center"/>
              <w:rPr>
                <w:kern w:val="0"/>
                <w:sz w:val="21"/>
                <w:szCs w:val="21"/>
              </w:rPr>
            </w:pPr>
            <w:r>
              <w:rPr>
                <w:rFonts w:hint="eastAsia"/>
              </w:rPr>
              <w:t>20.00</w:t>
            </w:r>
          </w:p>
        </w:tc>
        <w:tc>
          <w:tcPr>
            <w:tcW w:w="806" w:type="dxa"/>
            <w:tcBorders>
              <w:top w:val="single" w:color="auto" w:sz="8" w:space="0"/>
              <w:left w:val="single" w:color="auto" w:sz="4" w:space="0"/>
              <w:bottom w:val="single" w:color="auto" w:sz="8" w:space="0"/>
              <w:right w:val="single" w:color="auto" w:sz="8" w:space="0"/>
            </w:tcBorders>
            <w:vAlign w:val="center"/>
          </w:tcPr>
          <w:p w14:paraId="2E5FA35B">
            <w:pPr>
              <w:widowControl/>
              <w:adjustRightInd w:val="0"/>
              <w:snapToGrid w:val="0"/>
              <w:jc w:val="center"/>
              <w:rPr>
                <w:kern w:val="0"/>
                <w:sz w:val="21"/>
                <w:szCs w:val="21"/>
              </w:rPr>
            </w:pPr>
            <w:r>
              <w:rPr>
                <w:rFonts w:hint="eastAsia"/>
              </w:rPr>
              <w:t>20.00</w:t>
            </w:r>
          </w:p>
        </w:tc>
        <w:tc>
          <w:tcPr>
            <w:tcW w:w="774" w:type="dxa"/>
            <w:tcBorders>
              <w:top w:val="single" w:color="auto" w:sz="8" w:space="0"/>
              <w:left w:val="single" w:color="auto" w:sz="8" w:space="0"/>
              <w:bottom w:val="single" w:color="auto" w:sz="8" w:space="0"/>
              <w:right w:val="single" w:color="auto" w:sz="8" w:space="0"/>
            </w:tcBorders>
            <w:vAlign w:val="center"/>
          </w:tcPr>
          <w:p w14:paraId="39399CCC">
            <w:pPr>
              <w:widowControl/>
              <w:adjustRightInd w:val="0"/>
              <w:snapToGrid w:val="0"/>
              <w:jc w:val="center"/>
              <w:rPr>
                <w:kern w:val="0"/>
                <w:sz w:val="21"/>
                <w:szCs w:val="21"/>
              </w:rPr>
            </w:pPr>
            <w:r>
              <w:rPr>
                <w:rFonts w:hint="eastAsia"/>
              </w:rPr>
              <w:t>20.00</w:t>
            </w:r>
          </w:p>
        </w:tc>
      </w:tr>
    </w:tbl>
    <w:p w14:paraId="7CB4822C">
      <w:pPr>
        <w:widowControl/>
        <w:shd w:val="clear" w:color="auto" w:fill="FFFFFF"/>
        <w:adjustRightInd w:val="0"/>
        <w:snapToGrid w:val="0"/>
        <w:spacing w:line="360" w:lineRule="auto"/>
        <w:jc w:val="left"/>
        <w:rPr>
          <w:rFonts w:hint="eastAsia" w:eastAsia="宋体"/>
          <w:kern w:val="0"/>
          <w:sz w:val="21"/>
          <w:szCs w:val="21"/>
          <w:lang w:eastAsia="zh-CN"/>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进入第二信封</w:t>
      </w:r>
      <w:r>
        <w:rPr>
          <w:rFonts w:hint="eastAsia"/>
          <w:kern w:val="0"/>
          <w:sz w:val="21"/>
          <w:szCs w:val="21"/>
        </w:rPr>
        <w:t>投标人</w:t>
      </w:r>
      <w:r>
        <w:rPr>
          <w:rFonts w:hint="eastAsia"/>
          <w:kern w:val="0"/>
          <w:sz w:val="21"/>
          <w:szCs w:val="21"/>
          <w:lang w:val="en-US" w:eastAsia="zh-CN"/>
        </w:rPr>
        <w:t>的报价</w:t>
      </w:r>
    </w:p>
    <w:tbl>
      <w:tblPr>
        <w:tblStyle w:val="5"/>
        <w:tblW w:w="10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6"/>
        <w:gridCol w:w="4276"/>
        <w:gridCol w:w="2693"/>
        <w:gridCol w:w="2693"/>
      </w:tblGrid>
      <w:tr w14:paraId="0D0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6" w:type="dxa"/>
            <w:vAlign w:val="center"/>
          </w:tcPr>
          <w:p w14:paraId="4CC96673">
            <w:pPr>
              <w:widowControl/>
              <w:adjustRightInd w:val="0"/>
              <w:snapToGrid w:val="0"/>
              <w:jc w:val="center"/>
              <w:rPr>
                <w:kern w:val="0"/>
                <w:sz w:val="21"/>
                <w:szCs w:val="21"/>
              </w:rPr>
            </w:pPr>
            <w:r>
              <w:rPr>
                <w:kern w:val="0"/>
                <w:sz w:val="21"/>
                <w:szCs w:val="21"/>
              </w:rPr>
              <w:t>序号</w:t>
            </w:r>
          </w:p>
        </w:tc>
        <w:tc>
          <w:tcPr>
            <w:tcW w:w="4276" w:type="dxa"/>
            <w:vAlign w:val="center"/>
          </w:tcPr>
          <w:p w14:paraId="656C238A">
            <w:pPr>
              <w:widowControl/>
              <w:adjustRightInd w:val="0"/>
              <w:snapToGrid w:val="0"/>
              <w:jc w:val="center"/>
              <w:rPr>
                <w:kern w:val="0"/>
                <w:sz w:val="21"/>
                <w:szCs w:val="21"/>
              </w:rPr>
            </w:pPr>
            <w:r>
              <w:rPr>
                <w:kern w:val="0"/>
                <w:sz w:val="21"/>
                <w:szCs w:val="21"/>
              </w:rPr>
              <w:t>单位名称</w:t>
            </w:r>
          </w:p>
        </w:tc>
        <w:tc>
          <w:tcPr>
            <w:tcW w:w="2693" w:type="dxa"/>
            <w:vAlign w:val="center"/>
          </w:tcPr>
          <w:p w14:paraId="009C5634">
            <w:pPr>
              <w:widowControl/>
              <w:adjustRightInd w:val="0"/>
              <w:snapToGrid w:val="0"/>
              <w:jc w:val="center"/>
              <w:rPr>
                <w:kern w:val="0"/>
                <w:sz w:val="21"/>
                <w:szCs w:val="21"/>
              </w:rPr>
            </w:pPr>
            <w:r>
              <w:rPr>
                <w:rFonts w:hint="eastAsia"/>
                <w:kern w:val="0"/>
                <w:sz w:val="21"/>
                <w:szCs w:val="21"/>
              </w:rPr>
              <w:t>评标价</w:t>
            </w:r>
          </w:p>
        </w:tc>
        <w:tc>
          <w:tcPr>
            <w:tcW w:w="2693" w:type="dxa"/>
            <w:vAlign w:val="center"/>
          </w:tcPr>
          <w:p w14:paraId="08A3C00B">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排名</w:t>
            </w:r>
          </w:p>
        </w:tc>
      </w:tr>
      <w:tr w14:paraId="7F8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7C1128D2">
            <w:pPr>
              <w:widowControl/>
              <w:adjustRightInd w:val="0"/>
              <w:snapToGrid w:val="0"/>
              <w:jc w:val="center"/>
              <w:rPr>
                <w:kern w:val="0"/>
                <w:sz w:val="21"/>
                <w:szCs w:val="21"/>
              </w:rPr>
            </w:pPr>
            <w:r>
              <w:rPr>
                <w:kern w:val="0"/>
                <w:sz w:val="21"/>
                <w:szCs w:val="21"/>
              </w:rPr>
              <w:t>1</w:t>
            </w:r>
          </w:p>
        </w:tc>
        <w:tc>
          <w:tcPr>
            <w:tcW w:w="4276" w:type="dxa"/>
            <w:shd w:val="clear" w:color="auto" w:fill="auto"/>
            <w:vAlign w:val="top"/>
          </w:tcPr>
          <w:p w14:paraId="1E1A8AEC">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rPr>
              <w:t>北斗应用发展研究院</w:t>
            </w:r>
          </w:p>
        </w:tc>
        <w:tc>
          <w:tcPr>
            <w:tcW w:w="2693" w:type="dxa"/>
            <w:shd w:val="clear" w:color="auto" w:fill="auto"/>
            <w:vAlign w:val="top"/>
          </w:tcPr>
          <w:p w14:paraId="550A6061">
            <w:pPr>
              <w:widowControl/>
              <w:adjustRightInd w:val="0"/>
              <w:snapToGrid w:val="0"/>
              <w:jc w:val="center"/>
              <w:rPr>
                <w:rFonts w:hint="default" w:ascii="Times New Roman" w:hAnsi="Times New Roman" w:eastAsia="宋体" w:cs="Times New Roman"/>
                <w:kern w:val="0"/>
                <w:sz w:val="21"/>
                <w:szCs w:val="21"/>
                <w:lang w:val="en-US" w:eastAsia="zh-CN" w:bidi="ar-SA"/>
              </w:rPr>
            </w:pPr>
            <w:r>
              <w:rPr>
                <w:rFonts w:hint="eastAsia"/>
              </w:rPr>
              <w:t>40632000.01</w:t>
            </w:r>
          </w:p>
        </w:tc>
        <w:tc>
          <w:tcPr>
            <w:tcW w:w="2693" w:type="dxa"/>
            <w:vAlign w:val="center"/>
          </w:tcPr>
          <w:p w14:paraId="1703956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14:paraId="666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FC91288">
            <w:pPr>
              <w:widowControl/>
              <w:adjustRightInd w:val="0"/>
              <w:snapToGrid w:val="0"/>
              <w:jc w:val="center"/>
              <w:rPr>
                <w:kern w:val="0"/>
                <w:sz w:val="21"/>
                <w:szCs w:val="21"/>
              </w:rPr>
            </w:pPr>
            <w:r>
              <w:rPr>
                <w:kern w:val="0"/>
                <w:sz w:val="21"/>
                <w:szCs w:val="21"/>
              </w:rPr>
              <w:t>2</w:t>
            </w:r>
          </w:p>
        </w:tc>
        <w:tc>
          <w:tcPr>
            <w:tcW w:w="4276" w:type="dxa"/>
            <w:shd w:val="clear" w:color="auto" w:fill="auto"/>
            <w:vAlign w:val="top"/>
          </w:tcPr>
          <w:p w14:paraId="50D12A2D">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rPr>
              <w:t>中交星宇科技有限公司</w:t>
            </w:r>
          </w:p>
        </w:tc>
        <w:tc>
          <w:tcPr>
            <w:tcW w:w="2693" w:type="dxa"/>
            <w:shd w:val="clear" w:color="auto" w:fill="auto"/>
            <w:vAlign w:val="top"/>
          </w:tcPr>
          <w:p w14:paraId="1E521389">
            <w:pPr>
              <w:widowControl/>
              <w:adjustRightInd w:val="0"/>
              <w:snapToGrid w:val="0"/>
              <w:jc w:val="center"/>
              <w:rPr>
                <w:rFonts w:hint="default" w:ascii="Times New Roman" w:hAnsi="Times New Roman" w:eastAsia="宋体" w:cs="Times New Roman"/>
                <w:kern w:val="0"/>
                <w:sz w:val="21"/>
                <w:szCs w:val="21"/>
                <w:lang w:val="en-US" w:eastAsia="zh-CN" w:bidi="ar-SA"/>
              </w:rPr>
            </w:pPr>
            <w:r>
              <w:rPr>
                <w:rFonts w:hint="eastAsia"/>
              </w:rPr>
              <w:t>47124288.00</w:t>
            </w:r>
          </w:p>
        </w:tc>
        <w:tc>
          <w:tcPr>
            <w:tcW w:w="2693" w:type="dxa"/>
            <w:vAlign w:val="center"/>
          </w:tcPr>
          <w:p w14:paraId="1C5E3D6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r>
      <w:tr w14:paraId="2AD5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0E4C6023">
            <w:pPr>
              <w:widowControl/>
              <w:adjustRightInd w:val="0"/>
              <w:snapToGrid w:val="0"/>
              <w:jc w:val="center"/>
              <w:rPr>
                <w:kern w:val="0"/>
                <w:sz w:val="21"/>
                <w:szCs w:val="21"/>
              </w:rPr>
            </w:pPr>
            <w:r>
              <w:rPr>
                <w:rFonts w:hint="eastAsia"/>
                <w:kern w:val="0"/>
                <w:sz w:val="21"/>
                <w:szCs w:val="21"/>
              </w:rPr>
              <w:t>3</w:t>
            </w:r>
          </w:p>
        </w:tc>
        <w:tc>
          <w:tcPr>
            <w:tcW w:w="4276" w:type="dxa"/>
            <w:shd w:val="clear" w:color="auto" w:fill="auto"/>
            <w:vAlign w:val="top"/>
          </w:tcPr>
          <w:p w14:paraId="3BF5F459">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rPr>
              <w:t>陕西高速公路工程试验检测有限公司</w:t>
            </w:r>
          </w:p>
        </w:tc>
        <w:tc>
          <w:tcPr>
            <w:tcW w:w="2693" w:type="dxa"/>
            <w:shd w:val="clear" w:color="auto" w:fill="auto"/>
            <w:vAlign w:val="top"/>
          </w:tcPr>
          <w:p w14:paraId="49DE5841">
            <w:pPr>
              <w:widowControl/>
              <w:adjustRightInd w:val="0"/>
              <w:snapToGrid w:val="0"/>
              <w:jc w:val="center"/>
              <w:rPr>
                <w:rFonts w:hint="default" w:ascii="Times New Roman" w:hAnsi="Times New Roman" w:eastAsia="宋体" w:cs="Times New Roman"/>
                <w:kern w:val="0"/>
                <w:sz w:val="21"/>
                <w:szCs w:val="21"/>
                <w:lang w:val="en-US" w:eastAsia="zh-CN" w:bidi="ar-SA"/>
              </w:rPr>
            </w:pPr>
            <w:r>
              <w:rPr>
                <w:rFonts w:hint="eastAsia"/>
              </w:rPr>
              <w:t>49963290</w:t>
            </w:r>
          </w:p>
        </w:tc>
        <w:tc>
          <w:tcPr>
            <w:tcW w:w="2693" w:type="dxa"/>
            <w:vAlign w:val="top"/>
          </w:tcPr>
          <w:p w14:paraId="5B66B0E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r>
    </w:tbl>
    <w:p w14:paraId="05516A45">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5</w:t>
      </w:r>
      <w:r>
        <w:rPr>
          <w:kern w:val="0"/>
          <w:sz w:val="21"/>
          <w:szCs w:val="21"/>
        </w:rPr>
        <w:t xml:space="preserve">.投标文件被否决的投标人名称、否决原因 </w:t>
      </w:r>
    </w:p>
    <w:tbl>
      <w:tblPr>
        <w:tblStyle w:val="5"/>
        <w:tblW w:w="951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5771"/>
      </w:tblGrid>
      <w:tr w14:paraId="6AEB5A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BBA673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投标人名称</w:t>
            </w:r>
          </w:p>
        </w:tc>
        <w:tc>
          <w:tcPr>
            <w:tcW w:w="5771" w:type="dxa"/>
            <w:tcBorders>
              <w:top w:val="single" w:color="auto" w:sz="8" w:space="0"/>
              <w:left w:val="single" w:color="auto" w:sz="8" w:space="0"/>
              <w:bottom w:val="single" w:color="auto" w:sz="8" w:space="0"/>
              <w:right w:val="single" w:color="auto" w:sz="8" w:space="0"/>
            </w:tcBorders>
            <w:vAlign w:val="center"/>
          </w:tcPr>
          <w:p w14:paraId="7916634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否决原因</w:t>
            </w:r>
          </w:p>
        </w:tc>
      </w:tr>
      <w:tr w14:paraId="1D67FB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086AD449">
            <w:pPr>
              <w:widowControl/>
              <w:adjustRightInd w:val="0"/>
              <w:snapToGrid w:val="0"/>
              <w:jc w:val="center"/>
              <w:rPr>
                <w:rFonts w:hint="default"/>
                <w:kern w:val="0"/>
                <w:sz w:val="21"/>
                <w:szCs w:val="21"/>
                <w:lang w:val="en-US" w:eastAsia="zh-CN"/>
              </w:rPr>
            </w:pPr>
            <w:r>
              <w:rPr>
                <w:rFonts w:hint="eastAsia"/>
                <w:kern w:val="0"/>
                <w:sz w:val="21"/>
                <w:szCs w:val="21"/>
                <w:lang w:val="en-US" w:eastAsia="zh-CN"/>
              </w:rPr>
              <w:t>无</w:t>
            </w:r>
          </w:p>
        </w:tc>
        <w:tc>
          <w:tcPr>
            <w:tcW w:w="5771" w:type="dxa"/>
            <w:tcBorders>
              <w:top w:val="single" w:color="auto" w:sz="8" w:space="0"/>
              <w:left w:val="single" w:color="auto" w:sz="8" w:space="0"/>
              <w:bottom w:val="single" w:color="auto" w:sz="8" w:space="0"/>
              <w:right w:val="single" w:color="auto" w:sz="8" w:space="0"/>
            </w:tcBorders>
            <w:vAlign w:val="center"/>
          </w:tcPr>
          <w:p w14:paraId="41E397AD">
            <w:pPr>
              <w:widowControl/>
              <w:adjustRightInd w:val="0"/>
              <w:snapToGrid w:val="0"/>
              <w:jc w:val="center"/>
              <w:rPr>
                <w:rFonts w:hint="default"/>
                <w:kern w:val="0"/>
                <w:sz w:val="21"/>
                <w:szCs w:val="21"/>
                <w:lang w:val="en-US" w:eastAsia="zh-CN"/>
              </w:rPr>
            </w:pPr>
            <w:r>
              <w:rPr>
                <w:rFonts w:hint="eastAsia"/>
                <w:kern w:val="0"/>
                <w:sz w:val="21"/>
                <w:szCs w:val="21"/>
                <w:lang w:val="en-US" w:eastAsia="zh-CN"/>
              </w:rPr>
              <w:t>无</w:t>
            </w:r>
          </w:p>
        </w:tc>
      </w:tr>
    </w:tbl>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lang w:val="en-US" w:eastAsia="zh-CN"/>
        </w:rPr>
        <w:t>6</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5"/>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河北高速公路集团有限公司</w:t>
            </w:r>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62ADB432">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联系人：冯先生、耿先生</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92792E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    话：0311-66726398，0311-66620946</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电话：0311-83086903</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rFonts w:hint="eastAsia" w:ascii="Times New Roman" w:hAnsi="Times New Roman" w:eastAsia="宋体" w:cs="Times New Roman"/>
                <w:kern w:val="0"/>
                <w:sz w:val="21"/>
                <w:szCs w:val="21"/>
                <w:highlight w:val="none"/>
                <w:lang w:eastAsia="zh-CN"/>
              </w:rPr>
            </w:pPr>
            <w:r>
              <w:rPr>
                <w:rFonts w:ascii="Times New Roman" w:hAnsi="Times New Roman" w:eastAsia="宋体" w:cs="Times New Roman"/>
                <w:kern w:val="0"/>
                <w:sz w:val="21"/>
                <w:szCs w:val="21"/>
                <w:highlight w:val="none"/>
              </w:rPr>
              <w:t>电子邮箱：</w:t>
            </w:r>
            <w:r>
              <w:rPr>
                <w:rFonts w:hint="eastAsia" w:cs="Times New Roman"/>
                <w:kern w:val="0"/>
                <w:sz w:val="21"/>
                <w:szCs w:val="21"/>
                <w:highlight w:val="none"/>
                <w:lang w:val="en-US" w:eastAsia="zh-CN"/>
              </w:rPr>
              <w:t>\</w:t>
            </w:r>
          </w:p>
        </w:tc>
      </w:tr>
    </w:tbl>
    <w:p w14:paraId="519ACD1B">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lang w:val="en-US" w:eastAsia="zh-CN"/>
        </w:rPr>
        <w:t>7</w:t>
      </w:r>
      <w:r>
        <w:rPr>
          <w:kern w:val="0"/>
          <w:sz w:val="21"/>
          <w:szCs w:val="21"/>
          <w:highlight w:val="none"/>
        </w:rPr>
        <w:t>.其他公示内容：</w:t>
      </w:r>
    </w:p>
    <w:p w14:paraId="488DD73B">
      <w:pPr>
        <w:widowControl/>
        <w:shd w:val="clear" w:color="auto" w:fill="FFFFFF"/>
        <w:adjustRightInd w:val="0"/>
        <w:snapToGrid w:val="0"/>
        <w:spacing w:line="360" w:lineRule="auto"/>
        <w:ind w:right="-1190" w:rightChars="-496"/>
        <w:jc w:val="left"/>
        <w:rPr>
          <w:rFonts w:hint="eastAsia"/>
          <w:kern w:val="0"/>
          <w:sz w:val="21"/>
          <w:szCs w:val="21"/>
        </w:rPr>
      </w:pPr>
      <w:r>
        <w:rPr>
          <w:rFonts w:hint="eastAsia"/>
          <w:kern w:val="0"/>
          <w:sz w:val="21"/>
          <w:szCs w:val="21"/>
        </w:rPr>
        <w:t>（1）本项目招标代理机构项目负责人：</w:t>
      </w:r>
      <w:r>
        <w:rPr>
          <w:rFonts w:hint="eastAsia"/>
          <w:kern w:val="0"/>
          <w:sz w:val="21"/>
          <w:szCs w:val="21"/>
          <w:lang w:val="en-US" w:eastAsia="zh-CN"/>
        </w:rPr>
        <w:t>张科</w:t>
      </w:r>
      <w:r>
        <w:rPr>
          <w:rFonts w:hint="eastAsia"/>
          <w:kern w:val="0"/>
          <w:sz w:val="21"/>
          <w:szCs w:val="21"/>
        </w:rPr>
        <w:t>。</w:t>
      </w:r>
      <w:bookmarkEnd w:id="0"/>
    </w:p>
    <w:p w14:paraId="1AF6F9A3">
      <w:pPr>
        <w:widowControl/>
        <w:shd w:val="clear" w:color="auto" w:fill="FFFFFF"/>
        <w:adjustRightInd w:val="0"/>
        <w:snapToGrid w:val="0"/>
        <w:spacing w:line="360" w:lineRule="auto"/>
        <w:ind w:right="-1190" w:rightChars="-496"/>
        <w:jc w:val="left"/>
        <w:rPr>
          <w:rFonts w:hint="default" w:eastAsia="宋体"/>
          <w:kern w:val="0"/>
          <w:sz w:val="21"/>
          <w:szCs w:val="21"/>
          <w:lang w:val="en-US" w:eastAsia="zh-CN"/>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2"/>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5"/>
    <w:rsid w:val="00001089"/>
    <w:rsid w:val="00025F00"/>
    <w:rsid w:val="0002661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C4E2D"/>
    <w:rsid w:val="002D0B0A"/>
    <w:rsid w:val="002E0596"/>
    <w:rsid w:val="002E2CD3"/>
    <w:rsid w:val="00323189"/>
    <w:rsid w:val="003248D2"/>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934C5"/>
    <w:rsid w:val="004A4185"/>
    <w:rsid w:val="004B28D5"/>
    <w:rsid w:val="004B5A61"/>
    <w:rsid w:val="004D1072"/>
    <w:rsid w:val="004E2942"/>
    <w:rsid w:val="004F6CCA"/>
    <w:rsid w:val="005071EF"/>
    <w:rsid w:val="00532EAB"/>
    <w:rsid w:val="00544B02"/>
    <w:rsid w:val="00573230"/>
    <w:rsid w:val="00582299"/>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E2E4A"/>
    <w:rsid w:val="006F5516"/>
    <w:rsid w:val="00707419"/>
    <w:rsid w:val="0072046E"/>
    <w:rsid w:val="00745FB6"/>
    <w:rsid w:val="00747CE1"/>
    <w:rsid w:val="0075726C"/>
    <w:rsid w:val="007951C1"/>
    <w:rsid w:val="007C698D"/>
    <w:rsid w:val="007E499B"/>
    <w:rsid w:val="007F5CC1"/>
    <w:rsid w:val="0080683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2C02"/>
    <w:rsid w:val="0092387C"/>
    <w:rsid w:val="009267B5"/>
    <w:rsid w:val="009340F2"/>
    <w:rsid w:val="00935699"/>
    <w:rsid w:val="009371C4"/>
    <w:rsid w:val="00942B67"/>
    <w:rsid w:val="00955997"/>
    <w:rsid w:val="00963CE5"/>
    <w:rsid w:val="00971127"/>
    <w:rsid w:val="00990FC3"/>
    <w:rsid w:val="0099146A"/>
    <w:rsid w:val="009B5765"/>
    <w:rsid w:val="009D5182"/>
    <w:rsid w:val="009E75FA"/>
    <w:rsid w:val="009E797B"/>
    <w:rsid w:val="009F14F9"/>
    <w:rsid w:val="00A126B1"/>
    <w:rsid w:val="00A13C58"/>
    <w:rsid w:val="00A164B8"/>
    <w:rsid w:val="00A2068A"/>
    <w:rsid w:val="00A26F54"/>
    <w:rsid w:val="00A30047"/>
    <w:rsid w:val="00A428F3"/>
    <w:rsid w:val="00A54D70"/>
    <w:rsid w:val="00AA67C1"/>
    <w:rsid w:val="00AC097D"/>
    <w:rsid w:val="00AC1577"/>
    <w:rsid w:val="00AC6EDE"/>
    <w:rsid w:val="00AE1EDE"/>
    <w:rsid w:val="00AF5E25"/>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A7C74"/>
    <w:rsid w:val="00CE1861"/>
    <w:rsid w:val="00CE5846"/>
    <w:rsid w:val="00CF5561"/>
    <w:rsid w:val="00D10757"/>
    <w:rsid w:val="00D23C30"/>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16222"/>
    <w:rsid w:val="00E21FE2"/>
    <w:rsid w:val="00E2702F"/>
    <w:rsid w:val="00E30DD0"/>
    <w:rsid w:val="00E37503"/>
    <w:rsid w:val="00E4670C"/>
    <w:rsid w:val="00E537E2"/>
    <w:rsid w:val="00E62CC1"/>
    <w:rsid w:val="00E80888"/>
    <w:rsid w:val="00E83C4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 w:val="03AC38D7"/>
    <w:rsid w:val="05AD7DDA"/>
    <w:rsid w:val="07041C7C"/>
    <w:rsid w:val="07474B45"/>
    <w:rsid w:val="0DA52BD1"/>
    <w:rsid w:val="0EE50366"/>
    <w:rsid w:val="0F0E51A3"/>
    <w:rsid w:val="149A777C"/>
    <w:rsid w:val="151E75FD"/>
    <w:rsid w:val="178D0109"/>
    <w:rsid w:val="1968518A"/>
    <w:rsid w:val="1A1A212C"/>
    <w:rsid w:val="21BE719F"/>
    <w:rsid w:val="2758297F"/>
    <w:rsid w:val="2A9F2D0B"/>
    <w:rsid w:val="2A9F7442"/>
    <w:rsid w:val="2BF17D9D"/>
    <w:rsid w:val="2D3826E3"/>
    <w:rsid w:val="31981DCF"/>
    <w:rsid w:val="33BB26DF"/>
    <w:rsid w:val="35A95619"/>
    <w:rsid w:val="37180CA8"/>
    <w:rsid w:val="3A6A0092"/>
    <w:rsid w:val="3ACA0D67"/>
    <w:rsid w:val="3E126769"/>
    <w:rsid w:val="3EA00F5D"/>
    <w:rsid w:val="418A5AAB"/>
    <w:rsid w:val="42EA3468"/>
    <w:rsid w:val="47CD163B"/>
    <w:rsid w:val="4A026A63"/>
    <w:rsid w:val="4DBF53B5"/>
    <w:rsid w:val="4F5D14F6"/>
    <w:rsid w:val="52E066C6"/>
    <w:rsid w:val="52EF6569"/>
    <w:rsid w:val="570A43EA"/>
    <w:rsid w:val="574865E8"/>
    <w:rsid w:val="58A762C9"/>
    <w:rsid w:val="59A86FDF"/>
    <w:rsid w:val="5C735AA4"/>
    <w:rsid w:val="5D395390"/>
    <w:rsid w:val="5D683540"/>
    <w:rsid w:val="5F5B67BF"/>
    <w:rsid w:val="5F6D12E1"/>
    <w:rsid w:val="60F03F78"/>
    <w:rsid w:val="617701F5"/>
    <w:rsid w:val="6614015E"/>
    <w:rsid w:val="66E9565B"/>
    <w:rsid w:val="67534032"/>
    <w:rsid w:val="6B3A006F"/>
    <w:rsid w:val="6CDC6484"/>
    <w:rsid w:val="6D170809"/>
    <w:rsid w:val="6D965EA7"/>
    <w:rsid w:val="6FE23CFC"/>
    <w:rsid w:val="706E4EB9"/>
    <w:rsid w:val="72930C07"/>
    <w:rsid w:val="746B653B"/>
    <w:rsid w:val="75AF0E87"/>
    <w:rsid w:val="777234E1"/>
    <w:rsid w:val="78414C61"/>
    <w:rsid w:val="7F9A1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7"/>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character" w:customStyle="1" w:styleId="7">
    <w:name w:val="正文文本 字符"/>
    <w:basedOn w:val="6"/>
    <w:link w:val="2"/>
    <w:qFormat/>
    <w:uiPriority w:val="99"/>
  </w:style>
  <w:style w:type="character" w:customStyle="1" w:styleId="8">
    <w:name w:val="页眉 字符"/>
    <w:basedOn w:val="6"/>
    <w:link w:val="4"/>
    <w:qFormat/>
    <w:uiPriority w:val="99"/>
    <w:rPr>
      <w:rFonts w:cs="Times New Roman"/>
      <w:kern w:val="28"/>
      <w:sz w:val="18"/>
      <w:szCs w:val="18"/>
    </w:rPr>
  </w:style>
  <w:style w:type="character" w:customStyle="1" w:styleId="9">
    <w:name w:val="页脚 字符"/>
    <w:basedOn w:val="6"/>
    <w:link w:val="3"/>
    <w:qFormat/>
    <w:uiPriority w:val="99"/>
    <w:rPr>
      <w:rFonts w:cs="Times New Roman"/>
      <w:kern w:val="28"/>
      <w:sz w:val="18"/>
      <w:szCs w:val="18"/>
    </w:rPr>
  </w:style>
  <w:style w:type="character" w:customStyle="1" w:styleId="10">
    <w:name w:val="toolbarlabel"/>
    <w:basedOn w:val="6"/>
    <w:qFormat/>
    <w:uiPriority w:val="0"/>
    <w:rPr>
      <w:color w:val="333333"/>
      <w:sz w:val="18"/>
      <w:szCs w:val="18"/>
    </w:rPr>
  </w:style>
  <w:style w:type="character" w:customStyle="1" w:styleId="11">
    <w:name w:val="toolbarlabel2"/>
    <w:basedOn w:val="6"/>
    <w:qFormat/>
    <w:uiPriority w:val="0"/>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929</Words>
  <Characters>1077</Characters>
  <Lines>1</Lines>
  <Paragraphs>1</Paragraphs>
  <TotalTime>60</TotalTime>
  <ScaleCrop>false</ScaleCrop>
  <LinksUpToDate>false</LinksUpToDate>
  <CharactersWithSpaces>1080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鲁鹏</cp:lastModifiedBy>
  <dcterms:modified xsi:type="dcterms:W3CDTF">2026-08-01T09:10:50Z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eyJoZGlkIjoiZTA1YTI0OTcwNDE0NTQzZDM0YzRmNzdiNWZhYzVhNDUiLCJ1c2VySWQiOiIxNzY1NTIzODU5In0=</vt:lpwstr>
  </property>
  <property fmtid="{D5CDD505-2E9C-101B-9397-08002B2CF9AE}" pid="3" name="KSOProductBuildVer">
    <vt:lpwstr>2052-12.1.0.26895</vt:lpwstr>
  </property>
  <property fmtid="{D5CDD505-2E9C-101B-9397-08002B2CF9AE}" pid="4" name="ICV">
    <vt:lpwstr>C3A6E9CD7E204EA8B84A3FFD69B3F46A_13</vt:lpwstr>
  </property>
</Properties>
</file>