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92DFC4A">
      <w:pPr>
        <w:pStyle w:val="10"/>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bCs/>
          <w:sz w:val="28"/>
          <w:szCs w:val="28"/>
          <w:highlight w:val="none"/>
          <w:lang w:val="en-US" w:eastAsia="zh-CN"/>
        </w:rPr>
      </w:pPr>
      <w:bookmarkStart w:id="0" w:name="_GoBack"/>
      <w:bookmarkEnd w:id="0"/>
      <w:r>
        <w:rPr>
          <w:rFonts w:hint="eastAsia" w:ascii="宋体" w:hAnsi="宋体" w:eastAsia="宋体" w:cs="宋体"/>
          <w:b/>
          <w:bCs/>
          <w:sz w:val="28"/>
          <w:szCs w:val="28"/>
          <w:highlight w:val="none"/>
          <w:lang w:val="en-US" w:eastAsia="zh-CN"/>
        </w:rPr>
        <w:t>河北高速集团G20青银高速公路鲁冀界至石家庄段公路交通基础设施数字化转型升级建设项目施工图设计中标结果公示</w:t>
      </w:r>
    </w:p>
    <w:tbl>
      <w:tblPr>
        <w:tblStyle w:val="11"/>
        <w:tblW w:w="4575" w:type="pct"/>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431"/>
        <w:gridCol w:w="3369"/>
        <w:gridCol w:w="1426"/>
        <w:gridCol w:w="2073"/>
      </w:tblGrid>
      <w:tr w14:paraId="1F27B7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574" w:hRule="atLeast"/>
          <w:tblCellSpacing w:w="0" w:type="dxa"/>
          <w:jc w:val="center"/>
        </w:trPr>
        <w:tc>
          <w:tcPr>
            <w:tcW w:w="5000" w:type="pct"/>
            <w:gridSpan w:val="4"/>
            <w:shd w:val="clear" w:color="auto" w:fill="auto"/>
            <w:vAlign w:val="center"/>
          </w:tcPr>
          <w:p w14:paraId="20F0D2A7">
            <w:pPr>
              <w:pStyle w:val="10"/>
              <w:keepNext w:val="0"/>
              <w:keepLines w:val="0"/>
              <w:widowControl/>
              <w:suppressLineNumbers w:val="0"/>
              <w:jc w:val="center"/>
              <w:rPr>
                <w:rFonts w:hint="eastAsia" w:ascii="宋体" w:hAnsi="宋体" w:eastAsia="宋体" w:cs="宋体"/>
                <w:sz w:val="21"/>
                <w:szCs w:val="21"/>
                <w:highlight w:val="none"/>
              </w:rPr>
            </w:pPr>
            <w:r>
              <w:rPr>
                <w:rFonts w:hint="eastAsia" w:ascii="宋体" w:hAnsi="宋体" w:eastAsia="宋体" w:cs="宋体"/>
                <w:b/>
                <w:bCs/>
                <w:sz w:val="21"/>
                <w:szCs w:val="21"/>
                <w:highlight w:val="none"/>
              </w:rPr>
              <w:t>基本信息</w:t>
            </w:r>
          </w:p>
        </w:tc>
      </w:tr>
      <w:tr w14:paraId="7C418B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342" w:hRule="atLeast"/>
          <w:tblCellSpacing w:w="0" w:type="dxa"/>
          <w:jc w:val="center"/>
        </w:trPr>
        <w:tc>
          <w:tcPr>
            <w:tcW w:w="862" w:type="pct"/>
            <w:shd w:val="clear" w:color="auto" w:fill="auto"/>
            <w:vAlign w:val="center"/>
          </w:tcPr>
          <w:p w14:paraId="67F1F5B2">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标段(包)</w:t>
            </w:r>
          </w:p>
        </w:tc>
        <w:tc>
          <w:tcPr>
            <w:tcW w:w="4137" w:type="pct"/>
            <w:gridSpan w:val="3"/>
            <w:shd w:val="clear" w:color="auto" w:fill="auto"/>
            <w:vAlign w:val="center"/>
          </w:tcPr>
          <w:p w14:paraId="7D0F5848">
            <w:pPr>
              <w:keepNext w:val="0"/>
              <w:keepLines w:val="0"/>
              <w:widowControl/>
              <w:suppressLineNumbers w:val="0"/>
              <w:jc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val="en-US" w:eastAsia="zh-CN"/>
                <w14:ligatures w14:val="none"/>
              </w:rPr>
              <w:t>河北高速集团G20青银高速公路鲁冀界至石家庄段公路交通基础设施数字化转型升级建设项目施工图设计</w:t>
            </w:r>
          </w:p>
        </w:tc>
      </w:tr>
      <w:tr w14:paraId="7E6C1E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342" w:hRule="atLeast"/>
          <w:tblCellSpacing w:w="0" w:type="dxa"/>
          <w:jc w:val="center"/>
        </w:trPr>
        <w:tc>
          <w:tcPr>
            <w:tcW w:w="862" w:type="pct"/>
            <w:shd w:val="clear" w:color="auto" w:fill="auto"/>
            <w:vAlign w:val="center"/>
          </w:tcPr>
          <w:p w14:paraId="669AD795">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所属行业：</w:t>
            </w:r>
          </w:p>
        </w:tc>
        <w:tc>
          <w:tcPr>
            <w:tcW w:w="2030" w:type="pct"/>
            <w:shd w:val="clear" w:color="auto" w:fill="auto"/>
            <w:vAlign w:val="center"/>
          </w:tcPr>
          <w:p w14:paraId="7510B9CB">
            <w:pPr>
              <w:keepNext w:val="0"/>
              <w:keepLines w:val="0"/>
              <w:widowControl/>
              <w:suppressLineNumbers w:val="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公路</w:t>
            </w:r>
          </w:p>
        </w:tc>
        <w:tc>
          <w:tcPr>
            <w:tcW w:w="859" w:type="pct"/>
            <w:shd w:val="clear" w:color="auto" w:fill="auto"/>
            <w:vAlign w:val="center"/>
          </w:tcPr>
          <w:p w14:paraId="02A43E90">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所属地区：</w:t>
            </w:r>
          </w:p>
        </w:tc>
        <w:tc>
          <w:tcPr>
            <w:tcW w:w="1246" w:type="pct"/>
            <w:shd w:val="clear" w:color="auto" w:fill="auto"/>
            <w:vAlign w:val="center"/>
          </w:tcPr>
          <w:p w14:paraId="2A7DF11E">
            <w:pPr>
              <w:keepNext w:val="0"/>
              <w:keepLines w:val="0"/>
              <w:widowControl/>
              <w:suppressLineNumbers w:val="0"/>
              <w:jc w:val="center"/>
              <w:rPr>
                <w:rFonts w:hint="default" w:ascii="宋体" w:hAnsi="宋体" w:eastAsia="宋体" w:cs="宋体"/>
                <w:sz w:val="21"/>
                <w:szCs w:val="21"/>
                <w:highlight w:val="none"/>
                <w:lang w:val="en-US" w:eastAsia="zh-CN"/>
              </w:rPr>
            </w:pPr>
            <w:r>
              <w:rPr>
                <w:kern w:val="0"/>
                <w:sz w:val="21"/>
                <w:szCs w:val="21"/>
              </w:rPr>
              <w:t>所属地区：</w:t>
            </w:r>
            <w:r>
              <w:rPr>
                <w:rFonts w:hint="eastAsia"/>
                <w:kern w:val="0"/>
                <w:sz w:val="21"/>
                <w:szCs w:val="21"/>
                <w:lang w:val="en-US" w:eastAsia="zh-CN"/>
              </w:rPr>
              <w:t>河北省</w:t>
            </w:r>
          </w:p>
        </w:tc>
      </w:tr>
      <w:tr w14:paraId="47F783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342" w:hRule="atLeast"/>
          <w:tblCellSpacing w:w="0" w:type="dxa"/>
          <w:jc w:val="center"/>
        </w:trPr>
        <w:tc>
          <w:tcPr>
            <w:tcW w:w="862" w:type="pct"/>
            <w:shd w:val="clear" w:color="auto" w:fill="auto"/>
            <w:vAlign w:val="center"/>
          </w:tcPr>
          <w:p w14:paraId="62601588">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开标时间:</w:t>
            </w:r>
          </w:p>
        </w:tc>
        <w:tc>
          <w:tcPr>
            <w:tcW w:w="2030" w:type="pct"/>
            <w:shd w:val="clear" w:color="auto" w:fill="auto"/>
            <w:vAlign w:val="center"/>
          </w:tcPr>
          <w:p w14:paraId="2D3E1C7A">
            <w:pPr>
              <w:keepNext w:val="0"/>
              <w:keepLines w:val="0"/>
              <w:widowControl/>
              <w:suppressLineNumbers w:val="0"/>
              <w:jc w:val="center"/>
              <w:rPr>
                <w:rFonts w:hint="default" w:ascii="宋体" w:hAnsi="宋体" w:eastAsia="宋体" w:cs="宋体"/>
                <w:sz w:val="21"/>
                <w:szCs w:val="21"/>
                <w:highlight w:val="none"/>
                <w:lang w:val="en-US"/>
              </w:rPr>
            </w:pPr>
            <w:r>
              <w:rPr>
                <w:rFonts w:hint="eastAsia" w:ascii="宋体" w:hAnsi="宋体" w:eastAsia="宋体" w:cs="宋体"/>
                <w:sz w:val="21"/>
                <w:szCs w:val="21"/>
                <w:highlight w:val="none"/>
              </w:rPr>
              <w:t>202</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17 9:00分</w:t>
            </w:r>
          </w:p>
        </w:tc>
        <w:tc>
          <w:tcPr>
            <w:tcW w:w="859" w:type="pct"/>
            <w:shd w:val="clear" w:color="auto" w:fill="auto"/>
            <w:vAlign w:val="center"/>
          </w:tcPr>
          <w:p w14:paraId="4A282878">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公示发布日期:</w:t>
            </w:r>
          </w:p>
        </w:tc>
        <w:tc>
          <w:tcPr>
            <w:tcW w:w="1246" w:type="pct"/>
            <w:shd w:val="clear" w:color="auto" w:fill="auto"/>
            <w:vAlign w:val="center"/>
          </w:tcPr>
          <w:p w14:paraId="0CED7876">
            <w:pPr>
              <w:keepNext w:val="0"/>
              <w:keepLines w:val="0"/>
              <w:widowControl/>
              <w:suppressLineNumbers w:val="0"/>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202</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28</w:t>
            </w:r>
          </w:p>
        </w:tc>
      </w:tr>
      <w:tr w14:paraId="27B2904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356" w:hRule="atLeast"/>
          <w:tblCellSpacing w:w="0" w:type="dxa"/>
          <w:jc w:val="center"/>
        </w:trPr>
        <w:tc>
          <w:tcPr>
            <w:tcW w:w="862" w:type="pct"/>
            <w:shd w:val="clear" w:color="auto" w:fill="auto"/>
            <w:vAlign w:val="center"/>
          </w:tcPr>
          <w:p w14:paraId="5E5D8788">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开标地点：</w:t>
            </w:r>
          </w:p>
        </w:tc>
        <w:tc>
          <w:tcPr>
            <w:tcW w:w="2030" w:type="pct"/>
            <w:shd w:val="clear" w:color="auto" w:fill="auto"/>
            <w:vAlign w:val="center"/>
          </w:tcPr>
          <w:p w14:paraId="46719EB5">
            <w:pPr>
              <w:keepNext w:val="0"/>
              <w:keepLines w:val="0"/>
              <w:widowControl/>
              <w:suppressLineNumbers w:val="0"/>
              <w:jc w:val="center"/>
              <w:rPr>
                <w:rFonts w:hint="default" w:ascii="宋体" w:hAnsi="宋体" w:eastAsia="宋体" w:cs="宋体"/>
                <w:sz w:val="21"/>
                <w:szCs w:val="21"/>
                <w:highlight w:val="none"/>
                <w:lang w:val="en-US" w:eastAsia="zh-CN"/>
              </w:rPr>
            </w:pPr>
            <w:r>
              <w:rPr>
                <w:rFonts w:hint="eastAsia" w:ascii="Times New Roman" w:hAnsi="Times New Roman" w:eastAsia="宋体" w:cs="Times New Roman"/>
                <w:kern w:val="0"/>
                <w:sz w:val="21"/>
                <w:szCs w:val="21"/>
                <w:highlight w:val="none"/>
                <w:lang w:val="en-US" w:eastAsia="zh-CN"/>
              </w:rPr>
              <w:t>河北省成套招标有限公司</w:t>
            </w:r>
          </w:p>
        </w:tc>
        <w:tc>
          <w:tcPr>
            <w:tcW w:w="859" w:type="pct"/>
            <w:shd w:val="clear" w:color="auto" w:fill="auto"/>
            <w:vAlign w:val="center"/>
          </w:tcPr>
          <w:p w14:paraId="371AC69E">
            <w:pPr>
              <w:keepNext w:val="0"/>
              <w:keepLines w:val="0"/>
              <w:widowControl/>
              <w:suppressLineNumbers w:val="0"/>
              <w:jc w:val="center"/>
              <w:rPr>
                <w:rFonts w:hint="eastAsia" w:ascii="宋体" w:hAnsi="宋体" w:eastAsia="宋体" w:cs="宋体"/>
                <w:b/>
                <w:bCs/>
                <w:sz w:val="21"/>
                <w:szCs w:val="21"/>
                <w:highlight w:val="none"/>
              </w:rPr>
            </w:pPr>
          </w:p>
        </w:tc>
        <w:tc>
          <w:tcPr>
            <w:tcW w:w="1246" w:type="pct"/>
            <w:shd w:val="clear" w:color="auto" w:fill="auto"/>
            <w:vAlign w:val="center"/>
          </w:tcPr>
          <w:p w14:paraId="10646DB5">
            <w:pPr>
              <w:keepNext w:val="0"/>
              <w:keepLines w:val="0"/>
              <w:widowControl/>
              <w:suppressLineNumbers w:val="0"/>
              <w:jc w:val="center"/>
              <w:rPr>
                <w:rFonts w:hint="eastAsia" w:ascii="宋体" w:hAnsi="宋体" w:eastAsia="宋体" w:cs="宋体"/>
                <w:sz w:val="21"/>
                <w:szCs w:val="21"/>
                <w:highlight w:val="none"/>
              </w:rPr>
            </w:pPr>
          </w:p>
        </w:tc>
      </w:tr>
    </w:tbl>
    <w:p w14:paraId="2A748D1F">
      <w:pPr>
        <w:jc w:val="center"/>
        <w:rPr>
          <w:rFonts w:hint="eastAsia" w:ascii="宋体" w:hAnsi="宋体" w:eastAsia="宋体" w:cs="宋体"/>
          <w:vanish/>
          <w:sz w:val="21"/>
          <w:szCs w:val="21"/>
          <w:highlight w:val="none"/>
        </w:rPr>
      </w:pPr>
    </w:p>
    <w:tbl>
      <w:tblPr>
        <w:tblStyle w:val="11"/>
        <w:tblW w:w="4286" w:type="pct"/>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1091"/>
        <w:gridCol w:w="943"/>
        <w:gridCol w:w="1127"/>
        <w:gridCol w:w="1902"/>
        <w:gridCol w:w="1356"/>
        <w:gridCol w:w="1357"/>
      </w:tblGrid>
      <w:tr w14:paraId="5ECA1B0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665" w:hRule="atLeast"/>
          <w:tblCellSpacing w:w="0" w:type="dxa"/>
          <w:jc w:val="center"/>
        </w:trPr>
        <w:tc>
          <w:tcPr>
            <w:tcW w:w="1091" w:type="dxa"/>
            <w:shd w:val="clear" w:color="auto" w:fill="auto"/>
            <w:vAlign w:val="center"/>
          </w:tcPr>
          <w:p w14:paraId="168B59C6">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中标单位名称</w:t>
            </w:r>
          </w:p>
        </w:tc>
        <w:tc>
          <w:tcPr>
            <w:tcW w:w="943" w:type="dxa"/>
            <w:shd w:val="clear" w:color="auto" w:fill="auto"/>
            <w:vAlign w:val="center"/>
          </w:tcPr>
          <w:p w14:paraId="602BF755">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中标价格（元）</w:t>
            </w:r>
          </w:p>
        </w:tc>
        <w:tc>
          <w:tcPr>
            <w:tcW w:w="1127" w:type="dxa"/>
            <w:shd w:val="clear" w:color="auto" w:fill="auto"/>
            <w:vAlign w:val="center"/>
          </w:tcPr>
          <w:p w14:paraId="4008F143">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大写中标价格</w:t>
            </w:r>
          </w:p>
        </w:tc>
        <w:tc>
          <w:tcPr>
            <w:tcW w:w="1902" w:type="dxa"/>
            <w:shd w:val="clear" w:color="auto" w:fill="auto"/>
            <w:vAlign w:val="center"/>
          </w:tcPr>
          <w:p w14:paraId="22272CEE">
            <w:pPr>
              <w:widowControl/>
              <w:adjustRightInd w:val="0"/>
              <w:snapToGrid w:val="0"/>
              <w:ind w:left="-139" w:leftChars="-58" w:right="-192" w:rightChars="-80"/>
              <w:jc w:val="center"/>
              <w:rPr>
                <w:rFonts w:hint="eastAsia" w:ascii="宋体" w:hAnsi="宋体" w:eastAsia="宋体" w:cs="宋体"/>
                <w:b/>
                <w:bCs/>
                <w:sz w:val="21"/>
                <w:szCs w:val="21"/>
                <w:highlight w:val="none"/>
                <w:lang w:eastAsia="zh-CN"/>
              </w:rPr>
            </w:pPr>
            <w:r>
              <w:rPr>
                <w:rFonts w:hint="eastAsia" w:ascii="宋体" w:hAnsi="宋体" w:eastAsia="宋体" w:cs="宋体"/>
                <w:b/>
                <w:bCs/>
                <w:kern w:val="0"/>
                <w:sz w:val="21"/>
                <w:szCs w:val="21"/>
                <w:highlight w:val="none"/>
                <w14:ligatures w14:val="none"/>
              </w:rPr>
              <w:t>质量</w:t>
            </w:r>
            <w:r>
              <w:rPr>
                <w:rFonts w:hint="eastAsia" w:ascii="宋体" w:hAnsi="宋体" w:eastAsia="宋体" w:cs="宋体"/>
                <w:b/>
                <w:bCs/>
                <w:kern w:val="0"/>
                <w:sz w:val="21"/>
                <w:szCs w:val="21"/>
                <w:highlight w:val="none"/>
                <w:lang w:val="en-US" w:eastAsia="zh-CN"/>
                <w14:ligatures w14:val="none"/>
              </w:rPr>
              <w:t>要求</w:t>
            </w:r>
          </w:p>
        </w:tc>
        <w:tc>
          <w:tcPr>
            <w:tcW w:w="1356" w:type="dxa"/>
            <w:tcBorders>
              <w:left w:val="single" w:color="auto" w:sz="4" w:space="0"/>
            </w:tcBorders>
            <w:shd w:val="clear" w:color="auto" w:fill="auto"/>
            <w:vAlign w:val="center"/>
          </w:tcPr>
          <w:p w14:paraId="61C3C046">
            <w:pPr>
              <w:widowControl/>
              <w:adjustRightInd w:val="0"/>
              <w:snapToGrid w:val="0"/>
              <w:ind w:left="-139" w:leftChars="-58" w:right="-192" w:rightChars="-80"/>
              <w:jc w:val="center"/>
              <w:rPr>
                <w:rFonts w:hint="eastAsia" w:ascii="宋体" w:hAnsi="宋体" w:eastAsia="宋体" w:cs="宋体"/>
                <w:b/>
                <w:bCs/>
                <w:sz w:val="21"/>
                <w:szCs w:val="21"/>
                <w:highlight w:val="none"/>
              </w:rPr>
            </w:pPr>
            <w:r>
              <w:rPr>
                <w:rFonts w:hint="eastAsia" w:ascii="宋体" w:hAnsi="宋体" w:eastAsia="宋体" w:cs="宋体"/>
                <w:b/>
                <w:bCs/>
                <w:kern w:val="0"/>
                <w:sz w:val="21"/>
                <w:szCs w:val="21"/>
                <w:highlight w:val="none"/>
                <w:lang w:val="en-US" w:eastAsia="zh-CN"/>
                <w14:ligatures w14:val="none"/>
              </w:rPr>
              <w:t>工期</w:t>
            </w:r>
          </w:p>
        </w:tc>
        <w:tc>
          <w:tcPr>
            <w:tcW w:w="1357" w:type="dxa"/>
            <w:tcBorders>
              <w:left w:val="single" w:color="auto" w:sz="4" w:space="0"/>
            </w:tcBorders>
            <w:shd w:val="clear" w:color="auto" w:fill="auto"/>
            <w:vAlign w:val="center"/>
          </w:tcPr>
          <w:p w14:paraId="34726A0F">
            <w:pPr>
              <w:widowControl/>
              <w:adjustRightInd w:val="0"/>
              <w:snapToGrid w:val="0"/>
              <w:ind w:left="-139" w:leftChars="-58" w:right="-192" w:rightChars="-80"/>
              <w:jc w:val="center"/>
              <w:rPr>
                <w:rFonts w:hint="default" w:ascii="宋体" w:hAnsi="宋体" w:eastAsia="宋体" w:cs="宋体"/>
                <w:b/>
                <w:bCs/>
                <w:kern w:val="0"/>
                <w:sz w:val="21"/>
                <w:szCs w:val="21"/>
                <w:highlight w:val="none"/>
                <w:lang w:val="en-US" w:eastAsia="zh-CN"/>
                <w14:ligatures w14:val="none"/>
              </w:rPr>
            </w:pPr>
            <w:r>
              <w:rPr>
                <w:rFonts w:hint="eastAsia" w:ascii="宋体" w:hAnsi="宋体" w:eastAsia="宋体" w:cs="宋体"/>
                <w:b/>
                <w:bCs/>
                <w:kern w:val="0"/>
                <w:sz w:val="21"/>
                <w:szCs w:val="21"/>
                <w:highlight w:val="none"/>
                <w:lang w:val="en-US" w:eastAsia="zh-CN"/>
                <w14:ligatures w14:val="none"/>
              </w:rPr>
              <w:t>安全目标</w:t>
            </w:r>
          </w:p>
        </w:tc>
      </w:tr>
      <w:tr w14:paraId="6227514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987" w:hRule="atLeast"/>
          <w:tblCellSpacing w:w="0" w:type="dxa"/>
          <w:jc w:val="center"/>
        </w:trPr>
        <w:tc>
          <w:tcPr>
            <w:tcW w:w="1091" w:type="dxa"/>
            <w:shd w:val="clear" w:color="auto" w:fill="auto"/>
            <w:vAlign w:val="top"/>
          </w:tcPr>
          <w:p w14:paraId="6071A16D">
            <w:pPr>
              <w:keepNext w:val="0"/>
              <w:keepLines w:val="0"/>
              <w:widowControl/>
              <w:suppressLineNumbers w:val="0"/>
              <w:jc w:val="center"/>
              <w:rPr>
                <w:rFonts w:hint="eastAsia" w:ascii="Times New Roman" w:hAnsi="Times New Roman" w:eastAsia="宋体" w:cs="Times New Roman"/>
                <w:kern w:val="0"/>
                <w:sz w:val="21"/>
                <w:szCs w:val="21"/>
                <w:highlight w:val="none"/>
                <w:lang w:val="en-US" w:eastAsia="zh-CN"/>
              </w:rPr>
            </w:pPr>
            <w:r>
              <w:rPr>
                <w:rFonts w:hint="eastAsia" w:ascii="Times New Roman" w:hAnsi="Times New Roman" w:eastAsia="宋体" w:cs="Times New Roman"/>
                <w:kern w:val="0"/>
                <w:sz w:val="21"/>
                <w:szCs w:val="21"/>
                <w:highlight w:val="none"/>
                <w:lang w:val="en-US" w:eastAsia="zh-CN"/>
              </w:rPr>
              <w:t>北京交科公路勘察设计研究院有限公司</w:t>
            </w:r>
          </w:p>
        </w:tc>
        <w:tc>
          <w:tcPr>
            <w:tcW w:w="943" w:type="dxa"/>
            <w:shd w:val="clear" w:color="auto" w:fill="auto"/>
            <w:vAlign w:val="top"/>
          </w:tcPr>
          <w:p w14:paraId="07B11A4B">
            <w:pPr>
              <w:keepNext w:val="0"/>
              <w:keepLines w:val="0"/>
              <w:widowControl/>
              <w:suppressLineNumbers w:val="0"/>
              <w:jc w:val="center"/>
              <w:rPr>
                <w:rFonts w:hint="eastAsia" w:ascii="Times New Roman" w:hAnsi="Times New Roman" w:eastAsia="宋体" w:cs="Times New Roman"/>
                <w:kern w:val="0"/>
                <w:sz w:val="21"/>
                <w:szCs w:val="21"/>
                <w:highlight w:val="none"/>
                <w:lang w:val="en-US" w:eastAsia="zh-CN"/>
              </w:rPr>
            </w:pPr>
            <w:r>
              <w:rPr>
                <w:rFonts w:hint="eastAsia" w:ascii="Times New Roman" w:hAnsi="Times New Roman" w:eastAsia="宋体" w:cs="Times New Roman"/>
                <w:kern w:val="0"/>
                <w:sz w:val="21"/>
                <w:szCs w:val="21"/>
                <w:highlight w:val="none"/>
                <w:lang w:val="en-US" w:eastAsia="zh-CN"/>
              </w:rPr>
              <w:t>728597</w:t>
            </w:r>
          </w:p>
        </w:tc>
        <w:tc>
          <w:tcPr>
            <w:tcW w:w="1127" w:type="dxa"/>
            <w:shd w:val="clear" w:color="auto" w:fill="auto"/>
            <w:vAlign w:val="top"/>
          </w:tcPr>
          <w:p w14:paraId="4181E0D9">
            <w:pPr>
              <w:keepNext w:val="0"/>
              <w:keepLines w:val="0"/>
              <w:widowControl/>
              <w:suppressLineNumbers w:val="0"/>
              <w:jc w:val="center"/>
              <w:rPr>
                <w:rFonts w:hint="default" w:ascii="Times New Roman" w:hAnsi="Times New Roman" w:eastAsia="宋体" w:cs="Times New Roman"/>
                <w:kern w:val="0"/>
                <w:sz w:val="21"/>
                <w:szCs w:val="21"/>
                <w:highlight w:val="none"/>
                <w:lang w:val="en-US" w:eastAsia="zh-CN"/>
              </w:rPr>
            </w:pPr>
            <w:r>
              <w:rPr>
                <w:rFonts w:hint="eastAsia" w:ascii="Times New Roman" w:hAnsi="Times New Roman" w:eastAsia="宋体" w:cs="Times New Roman"/>
                <w:kern w:val="0"/>
                <w:sz w:val="21"/>
                <w:szCs w:val="21"/>
                <w:highlight w:val="none"/>
                <w:lang w:val="en-US" w:eastAsia="zh-CN"/>
              </w:rPr>
              <w:t>柒拾贰万捌仟伍佰玖拾柒元整</w:t>
            </w:r>
          </w:p>
        </w:tc>
        <w:tc>
          <w:tcPr>
            <w:tcW w:w="1902" w:type="dxa"/>
            <w:shd w:val="clear" w:color="auto" w:fill="auto"/>
            <w:vAlign w:val="center"/>
          </w:tcPr>
          <w:p w14:paraId="5101D567">
            <w:pPr>
              <w:keepNext w:val="0"/>
              <w:keepLines w:val="0"/>
              <w:widowControl/>
              <w:suppressLineNumbers w:val="0"/>
              <w:jc w:val="center"/>
              <w:rPr>
                <w:rFonts w:hint="eastAsia" w:ascii="Times New Roman" w:hAnsi="Times New Roman" w:eastAsia="宋体" w:cs="Times New Roman"/>
                <w:kern w:val="0"/>
                <w:sz w:val="21"/>
                <w:szCs w:val="21"/>
                <w:highlight w:val="none"/>
                <w:lang w:val="en-US" w:eastAsia="zh-CN"/>
              </w:rPr>
            </w:pPr>
            <w:r>
              <w:rPr>
                <w:rFonts w:hint="eastAsia" w:ascii="Times New Roman" w:hAnsi="Times New Roman" w:eastAsia="宋体" w:cs="Times New Roman"/>
                <w:kern w:val="0"/>
                <w:sz w:val="21"/>
                <w:szCs w:val="21"/>
                <w:highlight w:val="none"/>
                <w:lang w:val="en-US" w:eastAsia="zh-CN"/>
              </w:rPr>
              <w:t>施工图设计符合国家、行业技术规范，取得行业主管部门批复并满足发包人要求。</w:t>
            </w:r>
          </w:p>
        </w:tc>
        <w:tc>
          <w:tcPr>
            <w:tcW w:w="1356" w:type="dxa"/>
            <w:tcBorders>
              <w:left w:val="single" w:color="auto" w:sz="4" w:space="0"/>
            </w:tcBorders>
            <w:shd w:val="clear" w:color="auto" w:fill="auto"/>
            <w:vAlign w:val="center"/>
          </w:tcPr>
          <w:p w14:paraId="637D8083">
            <w:pPr>
              <w:keepNext w:val="0"/>
              <w:keepLines w:val="0"/>
              <w:widowControl/>
              <w:suppressLineNumbers w:val="0"/>
              <w:jc w:val="center"/>
              <w:rPr>
                <w:rFonts w:hint="eastAsia" w:ascii="Times New Roman" w:hAnsi="Times New Roman" w:eastAsia="宋体" w:cs="Times New Roman"/>
                <w:kern w:val="0"/>
                <w:sz w:val="21"/>
                <w:szCs w:val="21"/>
                <w:highlight w:val="none"/>
                <w:lang w:val="en-US" w:eastAsia="zh-CN"/>
              </w:rPr>
            </w:pPr>
            <w:r>
              <w:rPr>
                <w:rFonts w:hint="eastAsia" w:ascii="Times New Roman" w:hAnsi="Times New Roman" w:eastAsia="宋体" w:cs="Times New Roman"/>
                <w:kern w:val="0"/>
                <w:sz w:val="21"/>
                <w:szCs w:val="21"/>
                <w:highlight w:val="none"/>
                <w:lang w:val="en-US" w:eastAsia="zh-CN"/>
              </w:rPr>
              <w:t>自合同签订之日起15天内完成施工图编制。施工现场配合服务：从项目开工至项目竣工验收，施工期6个月，试运行期3个月，缺陷责任期24个月。</w:t>
            </w:r>
          </w:p>
          <w:p w14:paraId="4EC10399">
            <w:pPr>
              <w:keepNext w:val="0"/>
              <w:keepLines w:val="0"/>
              <w:widowControl/>
              <w:suppressLineNumbers w:val="0"/>
              <w:jc w:val="center"/>
              <w:rPr>
                <w:rFonts w:hint="eastAsia" w:ascii="Times New Roman" w:hAnsi="Times New Roman" w:eastAsia="宋体" w:cs="Times New Roman"/>
                <w:kern w:val="0"/>
                <w:sz w:val="21"/>
                <w:szCs w:val="21"/>
                <w:highlight w:val="none"/>
                <w:lang w:val="en-US" w:eastAsia="zh-CN"/>
              </w:rPr>
            </w:pPr>
          </w:p>
        </w:tc>
        <w:tc>
          <w:tcPr>
            <w:tcW w:w="1357" w:type="dxa"/>
            <w:tcBorders>
              <w:left w:val="single" w:color="auto" w:sz="4" w:space="0"/>
            </w:tcBorders>
            <w:shd w:val="clear" w:color="auto" w:fill="auto"/>
            <w:vAlign w:val="center"/>
          </w:tcPr>
          <w:p w14:paraId="6CBD504E">
            <w:pPr>
              <w:keepNext w:val="0"/>
              <w:keepLines w:val="0"/>
              <w:widowControl/>
              <w:suppressLineNumbers w:val="0"/>
              <w:jc w:val="center"/>
              <w:rPr>
                <w:rFonts w:hint="eastAsia" w:ascii="Times New Roman" w:hAnsi="Times New Roman" w:eastAsia="宋体" w:cs="Times New Roman"/>
                <w:kern w:val="0"/>
                <w:sz w:val="21"/>
                <w:szCs w:val="21"/>
                <w:highlight w:val="none"/>
                <w:lang w:val="en-US" w:eastAsia="zh-CN"/>
              </w:rPr>
            </w:pPr>
            <w:r>
              <w:rPr>
                <w:rFonts w:hint="eastAsia" w:ascii="Times New Roman" w:hAnsi="Times New Roman" w:eastAsia="宋体" w:cs="Times New Roman"/>
                <w:kern w:val="0"/>
                <w:sz w:val="21"/>
                <w:szCs w:val="21"/>
                <w:highlight w:val="none"/>
                <w:lang w:val="en-US" w:eastAsia="zh-CN"/>
              </w:rPr>
              <w:t>不发生安全生产责任事故</w:t>
            </w:r>
          </w:p>
        </w:tc>
      </w:tr>
    </w:tbl>
    <w:p w14:paraId="2441AC5F">
      <w:pPr>
        <w:jc w:val="center"/>
        <w:rPr>
          <w:rFonts w:hint="eastAsia" w:ascii="宋体" w:hAnsi="宋体" w:eastAsia="宋体" w:cs="宋体"/>
          <w:vanish/>
          <w:sz w:val="21"/>
          <w:szCs w:val="21"/>
          <w:highlight w:val="none"/>
        </w:rPr>
      </w:pPr>
    </w:p>
    <w:tbl>
      <w:tblPr>
        <w:tblStyle w:val="11"/>
        <w:tblW w:w="781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071"/>
        <w:gridCol w:w="3748"/>
      </w:tblGrid>
      <w:tr w14:paraId="015885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4071" w:type="dxa"/>
            <w:tcBorders>
              <w:top w:val="single" w:color="auto" w:sz="8" w:space="0"/>
              <w:left w:val="single" w:color="auto" w:sz="8" w:space="0"/>
              <w:bottom w:val="single" w:color="auto" w:sz="8" w:space="0"/>
              <w:right w:val="single" w:color="auto" w:sz="8" w:space="0"/>
            </w:tcBorders>
            <w:vAlign w:val="center"/>
          </w:tcPr>
          <w:p w14:paraId="363F2A05">
            <w:pPr>
              <w:widowControl/>
              <w:adjustRightInd w:val="0"/>
              <w:snapToGrid w:val="0"/>
              <w:jc w:val="center"/>
              <w:rPr>
                <w:rFonts w:hint="default" w:ascii="Times New Roman" w:hAnsi="Times New Roman" w:eastAsia="宋体" w:cs="Times New Roman"/>
                <w:kern w:val="0"/>
                <w:sz w:val="21"/>
                <w:szCs w:val="21"/>
                <w:highlight w:val="none"/>
                <w:lang w:val="en-US"/>
              </w:rPr>
            </w:pPr>
            <w:r>
              <w:rPr>
                <w:rFonts w:ascii="Times New Roman" w:hAnsi="Times New Roman" w:eastAsia="宋体" w:cs="Times New Roman"/>
                <w:kern w:val="0"/>
                <w:sz w:val="21"/>
                <w:szCs w:val="21"/>
                <w:highlight w:val="none"/>
              </w:rPr>
              <w:t>招标人：</w:t>
            </w:r>
            <w:r>
              <w:rPr>
                <w:rFonts w:hint="eastAsia" w:ascii="Times New Roman" w:hAnsi="Times New Roman" w:eastAsia="宋体" w:cs="Times New Roman"/>
                <w:kern w:val="0"/>
                <w:sz w:val="21"/>
                <w:szCs w:val="21"/>
                <w:highlight w:val="none"/>
              </w:rPr>
              <w:t>河北高速公路集团有限公司</w:t>
            </w:r>
          </w:p>
        </w:tc>
        <w:tc>
          <w:tcPr>
            <w:tcW w:w="3748" w:type="dxa"/>
            <w:tcBorders>
              <w:top w:val="single" w:color="auto" w:sz="8" w:space="0"/>
              <w:left w:val="single" w:color="auto" w:sz="8" w:space="0"/>
              <w:bottom w:val="single" w:color="auto" w:sz="8" w:space="0"/>
              <w:right w:val="single" w:color="auto" w:sz="8" w:space="0"/>
            </w:tcBorders>
            <w:vAlign w:val="center"/>
          </w:tcPr>
          <w:p w14:paraId="303BCDF2">
            <w:pPr>
              <w:widowControl/>
              <w:adjustRightInd w:val="0"/>
              <w:snapToGrid w:val="0"/>
              <w:jc w:val="center"/>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招标代理机构：</w:t>
            </w:r>
            <w:r>
              <w:rPr>
                <w:rFonts w:hint="eastAsia" w:ascii="Times New Roman" w:hAnsi="Times New Roman" w:eastAsia="宋体" w:cs="Times New Roman"/>
                <w:kern w:val="0"/>
                <w:sz w:val="21"/>
                <w:szCs w:val="21"/>
                <w:highlight w:val="none"/>
              </w:rPr>
              <w:t>河北省成套招标有限公司</w:t>
            </w:r>
          </w:p>
        </w:tc>
      </w:tr>
      <w:tr w14:paraId="62995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09" w:hRule="atLeast"/>
          <w:jc w:val="center"/>
        </w:trPr>
        <w:tc>
          <w:tcPr>
            <w:tcW w:w="4071" w:type="dxa"/>
            <w:tcBorders>
              <w:top w:val="single" w:color="auto" w:sz="8" w:space="0"/>
              <w:left w:val="single" w:color="auto" w:sz="8" w:space="0"/>
              <w:bottom w:val="single" w:color="auto" w:sz="8" w:space="0"/>
              <w:right w:val="single" w:color="auto" w:sz="8" w:space="0"/>
            </w:tcBorders>
            <w:vAlign w:val="center"/>
          </w:tcPr>
          <w:p w14:paraId="1719411E">
            <w:pPr>
              <w:widowControl/>
              <w:adjustRightInd w:val="0"/>
              <w:snapToGrid w:val="0"/>
              <w:jc w:val="center"/>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地址：石家庄市鹿泉区上庄大街与槐安西路交叉口西南200米</w:t>
            </w:r>
          </w:p>
        </w:tc>
        <w:tc>
          <w:tcPr>
            <w:tcW w:w="3748" w:type="dxa"/>
            <w:tcBorders>
              <w:top w:val="single" w:color="auto" w:sz="8" w:space="0"/>
              <w:left w:val="single" w:color="auto" w:sz="8" w:space="0"/>
              <w:bottom w:val="single" w:color="auto" w:sz="8" w:space="0"/>
              <w:right w:val="single" w:color="auto" w:sz="8" w:space="0"/>
            </w:tcBorders>
            <w:vAlign w:val="center"/>
          </w:tcPr>
          <w:p w14:paraId="1ADE70C7">
            <w:pPr>
              <w:widowControl/>
              <w:adjustRightInd w:val="0"/>
              <w:snapToGrid w:val="0"/>
              <w:jc w:val="center"/>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地址：石家庄市桥西区新石北路金石工业园瞪羚企业加速器</w:t>
            </w:r>
          </w:p>
        </w:tc>
      </w:tr>
      <w:tr w14:paraId="54095C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4071" w:type="dxa"/>
            <w:tcBorders>
              <w:top w:val="single" w:color="auto" w:sz="8" w:space="0"/>
              <w:left w:val="single" w:color="auto" w:sz="8" w:space="0"/>
              <w:bottom w:val="single" w:color="auto" w:sz="8" w:space="0"/>
              <w:right w:val="single" w:color="auto" w:sz="8" w:space="0"/>
            </w:tcBorders>
            <w:vAlign w:val="center"/>
          </w:tcPr>
          <w:p w14:paraId="2EE3A7DF">
            <w:pPr>
              <w:widowControl/>
              <w:adjustRightInd w:val="0"/>
              <w:snapToGrid w:val="0"/>
              <w:jc w:val="center"/>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联系人：冯先生、耿先生</w:t>
            </w:r>
          </w:p>
        </w:tc>
        <w:tc>
          <w:tcPr>
            <w:tcW w:w="3748" w:type="dxa"/>
            <w:tcBorders>
              <w:top w:val="single" w:color="auto" w:sz="8" w:space="0"/>
              <w:left w:val="single" w:color="auto" w:sz="8" w:space="0"/>
              <w:bottom w:val="single" w:color="auto" w:sz="8" w:space="0"/>
              <w:right w:val="single" w:color="auto" w:sz="8" w:space="0"/>
            </w:tcBorders>
            <w:vAlign w:val="center"/>
          </w:tcPr>
          <w:p w14:paraId="6EABE8A8">
            <w:pPr>
              <w:widowControl/>
              <w:adjustRightInd w:val="0"/>
              <w:snapToGrid w:val="0"/>
              <w:jc w:val="center"/>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联系人：鲁鹏</w:t>
            </w:r>
          </w:p>
        </w:tc>
      </w:tr>
      <w:tr w14:paraId="60AFE6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4071" w:type="dxa"/>
            <w:tcBorders>
              <w:top w:val="single" w:color="auto" w:sz="8" w:space="0"/>
              <w:left w:val="single" w:color="auto" w:sz="8" w:space="0"/>
              <w:bottom w:val="single" w:color="auto" w:sz="8" w:space="0"/>
              <w:right w:val="single" w:color="auto" w:sz="8" w:space="0"/>
            </w:tcBorders>
            <w:vAlign w:val="center"/>
          </w:tcPr>
          <w:p w14:paraId="06261BB0">
            <w:pPr>
              <w:widowControl/>
              <w:adjustRightInd w:val="0"/>
              <w:snapToGrid w:val="0"/>
              <w:jc w:val="center"/>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    话：0311-66726398</w:t>
            </w:r>
          </w:p>
        </w:tc>
        <w:tc>
          <w:tcPr>
            <w:tcW w:w="3748" w:type="dxa"/>
            <w:tcBorders>
              <w:top w:val="single" w:color="auto" w:sz="8" w:space="0"/>
              <w:left w:val="single" w:color="auto" w:sz="8" w:space="0"/>
              <w:bottom w:val="single" w:color="auto" w:sz="8" w:space="0"/>
              <w:right w:val="single" w:color="auto" w:sz="8" w:space="0"/>
            </w:tcBorders>
            <w:vAlign w:val="center"/>
          </w:tcPr>
          <w:p w14:paraId="7F00E721">
            <w:pPr>
              <w:widowControl/>
              <w:adjustRightInd w:val="0"/>
              <w:snapToGrid w:val="0"/>
              <w:jc w:val="center"/>
              <w:rPr>
                <w:rFonts w:hint="default"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电话：0311-83082979</w:t>
            </w:r>
          </w:p>
        </w:tc>
      </w:tr>
    </w:tbl>
    <w:p w14:paraId="5CD72F11">
      <w:pPr>
        <w:rPr>
          <w:sz w:val="24"/>
          <w:szCs w:val="24"/>
          <w:highlight w:val="none"/>
        </w:rPr>
      </w:pPr>
    </w:p>
    <w:sectPr>
      <w:pgSz w:w="11906" w:h="16839"/>
      <w:pgMar w:top="1440" w:right="1463" w:bottom="1440" w:left="1463"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90BCC"/>
    <w:rsid w:val="01BF267C"/>
    <w:rsid w:val="022C6982"/>
    <w:rsid w:val="028B36A9"/>
    <w:rsid w:val="0314520B"/>
    <w:rsid w:val="0319401B"/>
    <w:rsid w:val="075474DA"/>
    <w:rsid w:val="08BD0334"/>
    <w:rsid w:val="0BB53545"/>
    <w:rsid w:val="0D101950"/>
    <w:rsid w:val="0D4501C0"/>
    <w:rsid w:val="0DDD6D83"/>
    <w:rsid w:val="0F234C69"/>
    <w:rsid w:val="100357E8"/>
    <w:rsid w:val="11CF45DE"/>
    <w:rsid w:val="1232769D"/>
    <w:rsid w:val="15AF4C4D"/>
    <w:rsid w:val="168626AD"/>
    <w:rsid w:val="173C12EA"/>
    <w:rsid w:val="17DE618C"/>
    <w:rsid w:val="1820046C"/>
    <w:rsid w:val="18866995"/>
    <w:rsid w:val="1B96771F"/>
    <w:rsid w:val="1BBE1FA1"/>
    <w:rsid w:val="1CC528C3"/>
    <w:rsid w:val="1DA63C82"/>
    <w:rsid w:val="1DAF49EC"/>
    <w:rsid w:val="1EC75611"/>
    <w:rsid w:val="200F4021"/>
    <w:rsid w:val="217A4BBD"/>
    <w:rsid w:val="2339289F"/>
    <w:rsid w:val="26784285"/>
    <w:rsid w:val="29253660"/>
    <w:rsid w:val="295757E3"/>
    <w:rsid w:val="29E377FC"/>
    <w:rsid w:val="2BAC62BA"/>
    <w:rsid w:val="2CF03F85"/>
    <w:rsid w:val="2D6A7F4B"/>
    <w:rsid w:val="2EC27BA3"/>
    <w:rsid w:val="31667AEC"/>
    <w:rsid w:val="34F776B6"/>
    <w:rsid w:val="35E11256"/>
    <w:rsid w:val="37C87FD1"/>
    <w:rsid w:val="3AE67CD8"/>
    <w:rsid w:val="3BC32E8F"/>
    <w:rsid w:val="3C1D466B"/>
    <w:rsid w:val="3E7A3FF6"/>
    <w:rsid w:val="40381A73"/>
    <w:rsid w:val="40981BAE"/>
    <w:rsid w:val="409F1AF2"/>
    <w:rsid w:val="41686388"/>
    <w:rsid w:val="4191768D"/>
    <w:rsid w:val="425C5EED"/>
    <w:rsid w:val="42E77712"/>
    <w:rsid w:val="42FD269D"/>
    <w:rsid w:val="43B971EC"/>
    <w:rsid w:val="43F414FE"/>
    <w:rsid w:val="445554AC"/>
    <w:rsid w:val="484E756F"/>
    <w:rsid w:val="49B4660E"/>
    <w:rsid w:val="49EB7B56"/>
    <w:rsid w:val="4ABE160D"/>
    <w:rsid w:val="4B2772B4"/>
    <w:rsid w:val="4B5974C7"/>
    <w:rsid w:val="4D3A32CE"/>
    <w:rsid w:val="4DC4650E"/>
    <w:rsid w:val="50C555A5"/>
    <w:rsid w:val="51917235"/>
    <w:rsid w:val="52A64918"/>
    <w:rsid w:val="56436117"/>
    <w:rsid w:val="57325016"/>
    <w:rsid w:val="57575EB4"/>
    <w:rsid w:val="58E277F5"/>
    <w:rsid w:val="59627900"/>
    <w:rsid w:val="59D6437F"/>
    <w:rsid w:val="5BC4406A"/>
    <w:rsid w:val="5CAE571A"/>
    <w:rsid w:val="5E190CDE"/>
    <w:rsid w:val="60423096"/>
    <w:rsid w:val="605A08DE"/>
    <w:rsid w:val="60F8107F"/>
    <w:rsid w:val="61C77DA0"/>
    <w:rsid w:val="624B317A"/>
    <w:rsid w:val="62831CF3"/>
    <w:rsid w:val="628D57F7"/>
    <w:rsid w:val="630E06E5"/>
    <w:rsid w:val="649C7F73"/>
    <w:rsid w:val="659B7E6D"/>
    <w:rsid w:val="68AC0CA9"/>
    <w:rsid w:val="695B21AB"/>
    <w:rsid w:val="6AD259A5"/>
    <w:rsid w:val="6BBE1F68"/>
    <w:rsid w:val="6ECB4234"/>
    <w:rsid w:val="6EE3511C"/>
    <w:rsid w:val="6F402AB4"/>
    <w:rsid w:val="760065B4"/>
    <w:rsid w:val="785D4C63"/>
    <w:rsid w:val="78854B28"/>
    <w:rsid w:val="7AE372DB"/>
    <w:rsid w:val="7B5F5B2A"/>
    <w:rsid w:val="7DA57A41"/>
    <w:rsid w:val="7F310D84"/>
    <w:rsid w:val="7F662A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8">
    <w:name w:val="annotation text"/>
    <w:basedOn w:val="1"/>
    <w:qFormat/>
    <w:uiPriority w:val="0"/>
    <w:pPr>
      <w:jc w:val="left"/>
    </w:p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426</Words>
  <Characters>480</Characters>
  <TotalTime>0</TotalTime>
  <ScaleCrop>false</ScaleCrop>
  <LinksUpToDate>false</LinksUpToDate>
  <CharactersWithSpaces>485</CharactersWithSpaces>
  <Application>WPS Office_12.1.0.20784_F1E327BC-269C-435d-A152-05C5408002CA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2025-04-08T00:52:00Z</dcterms:created>
  <dc:creator>zjyd-2</dc:creator>
  <cp:lastModifiedBy>Administrator</cp:lastModifiedBy>
  <dcterms:modified xsi:type="dcterms:W3CDTF">2026-07-28T04:25:29Z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eyJoZGlkIjoiNmNkZjk2YjE1NDcyNzI2YjdiYmVhMjdmMzI2M2Y2ZTkiLCJ1c2VySWQiOiIxNzY1NTIzODU5In0=</vt:lpwstr>
  </property>
  <property fmtid="{D5CDD505-2E9C-101B-9397-08002B2CF9AE}" pid="3" name="KSOProductBuildVer">
    <vt:lpwstr>2052-12.1.0.20784</vt:lpwstr>
  </property>
  <property fmtid="{D5CDD505-2E9C-101B-9397-08002B2CF9AE}" pid="4" name="ICV">
    <vt:lpwstr>DF05FF7D217E4E88B091E9CA9FDCBCEC_13</vt:lpwstr>
  </property>
</Properties>
</file>