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default" w:eastAsia="宋体"/>
          <w:kern w:val="0"/>
          <w:sz w:val="21"/>
          <w:szCs w:val="21"/>
          <w:lang w:val="en-US" w:eastAsia="zh-CN"/>
        </w:rPr>
      </w:pPr>
      <w:bookmarkStart w:id="0" w:name="OLE_LINK1"/>
      <w:r>
        <w:rPr>
          <w:kern w:val="0"/>
          <w:sz w:val="21"/>
          <w:szCs w:val="21"/>
        </w:rPr>
        <w:t>招标项目名称：</w:t>
      </w:r>
      <w:r>
        <w:rPr>
          <w:rFonts w:hint="eastAsia"/>
          <w:kern w:val="0"/>
          <w:sz w:val="21"/>
          <w:szCs w:val="21"/>
          <w:lang w:eastAsia="zh-CN"/>
        </w:rPr>
        <w:t>秦皇岛至沈阳高速公路北戴河新区至京秦高速段35kV及以下电力线路迁改工程勘察</w:t>
      </w:r>
      <w:r>
        <w:rPr>
          <w:rFonts w:hint="eastAsia"/>
          <w:kern w:val="0"/>
          <w:sz w:val="21"/>
          <w:szCs w:val="21"/>
          <w:lang w:val="en-US" w:eastAsia="zh-CN"/>
        </w:rPr>
        <w:t>设计</w:t>
      </w:r>
    </w:p>
    <w:p w14:paraId="3DFA121B">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招标项目编号：</w:t>
      </w:r>
      <w:r>
        <w:rPr>
          <w:rFonts w:hint="eastAsia"/>
          <w:kern w:val="0"/>
          <w:sz w:val="21"/>
          <w:szCs w:val="21"/>
          <w:lang w:eastAsia="zh-CN"/>
        </w:rPr>
        <w:t>JT-FW-2026-0</w:t>
      </w:r>
      <w:r>
        <w:rPr>
          <w:rFonts w:hint="eastAsia"/>
          <w:kern w:val="0"/>
          <w:sz w:val="21"/>
          <w:szCs w:val="21"/>
          <w:lang w:val="en-US" w:eastAsia="zh-CN"/>
        </w:rPr>
        <w:t>52</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秦皇岛至沈阳高速公路北戴河新区至京秦高速段35kV及以下电力线路迁改工程勘察</w:t>
      </w:r>
      <w:r>
        <w:rPr>
          <w:rFonts w:hint="eastAsia"/>
          <w:kern w:val="0"/>
          <w:sz w:val="21"/>
          <w:szCs w:val="21"/>
          <w:lang w:val="en-US" w:eastAsia="zh-CN"/>
        </w:rPr>
        <w:t>设计</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公示编号：</w:t>
      </w:r>
      <w:r>
        <w:rPr>
          <w:rFonts w:hint="eastAsia"/>
          <w:kern w:val="0"/>
          <w:sz w:val="21"/>
          <w:szCs w:val="21"/>
          <w:lang w:eastAsia="zh-CN"/>
        </w:rPr>
        <w:t>JT-FW-2026-0</w:t>
      </w:r>
      <w:r>
        <w:rPr>
          <w:rFonts w:hint="eastAsia"/>
          <w:kern w:val="0"/>
          <w:sz w:val="21"/>
          <w:szCs w:val="21"/>
          <w:lang w:val="en-US" w:eastAsia="zh-CN"/>
        </w:rPr>
        <w:t>52</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6"/>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eastAsia" w:eastAsia="宋体"/>
                <w:kern w:val="0"/>
                <w:sz w:val="21"/>
                <w:szCs w:val="21"/>
                <w:lang w:eastAsia="zh-CN"/>
              </w:rPr>
            </w:pPr>
            <w:r>
              <w:rPr>
                <w:kern w:val="0"/>
                <w:sz w:val="21"/>
                <w:szCs w:val="21"/>
              </w:rPr>
              <w:t>标段：</w:t>
            </w:r>
            <w:r>
              <w:rPr>
                <w:rFonts w:hint="eastAsia"/>
                <w:kern w:val="0"/>
                <w:sz w:val="21"/>
                <w:szCs w:val="21"/>
                <w:lang w:eastAsia="zh-CN"/>
              </w:rPr>
              <w:t>秦皇岛至沈阳高速公路北戴河新区至京秦高速段35kV及以下电力线路迁改工程勘察</w:t>
            </w:r>
            <w:r>
              <w:rPr>
                <w:rFonts w:hint="eastAsia"/>
                <w:kern w:val="0"/>
                <w:sz w:val="21"/>
                <w:szCs w:val="21"/>
                <w:lang w:val="en-US" w:eastAsia="zh-CN"/>
              </w:rPr>
              <w:t>设计</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rFonts w:hint="default" w:eastAsia="宋体"/>
                <w:kern w:val="0"/>
                <w:sz w:val="21"/>
                <w:szCs w:val="21"/>
                <w:lang w:val="en-US" w:eastAsia="zh-CN"/>
              </w:rPr>
            </w:pPr>
            <w:r>
              <w:rPr>
                <w:kern w:val="0"/>
                <w:sz w:val="21"/>
                <w:szCs w:val="21"/>
              </w:rPr>
              <w:t>所属专业：</w:t>
            </w:r>
            <w:r>
              <w:rPr>
                <w:rFonts w:hint="eastAsia"/>
                <w:kern w:val="0"/>
                <w:sz w:val="21"/>
                <w:szCs w:val="21"/>
                <w:lang w:val="en-US" w:eastAsia="zh-CN"/>
              </w:rPr>
              <w:t>电力工程</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kern w:val="0"/>
                <w:sz w:val="21"/>
                <w:szCs w:val="21"/>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29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7</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7</w:t>
            </w:r>
            <w:r>
              <w:rPr>
                <w:kern w:val="0"/>
                <w:sz w:val="21"/>
                <w:szCs w:val="21"/>
              </w:rPr>
              <w:t>-</w:t>
            </w:r>
            <w:r>
              <w:rPr>
                <w:rFonts w:hint="eastAsia"/>
                <w:kern w:val="0"/>
                <w:sz w:val="21"/>
                <w:szCs w:val="21"/>
                <w:lang w:val="en-US" w:eastAsia="zh-CN"/>
              </w:rPr>
              <w:t>1</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7</w:t>
            </w:r>
            <w:r>
              <w:rPr>
                <w:kern w:val="0"/>
                <w:sz w:val="21"/>
                <w:szCs w:val="21"/>
              </w:rPr>
              <w:t>-</w:t>
            </w:r>
            <w:r>
              <w:rPr>
                <w:rFonts w:hint="eastAsia"/>
                <w:kern w:val="0"/>
                <w:sz w:val="21"/>
                <w:szCs w:val="21"/>
                <w:lang w:val="en-US" w:eastAsia="zh-CN"/>
              </w:rPr>
              <w:t>6</w:t>
            </w:r>
            <w:bookmarkStart w:id="3" w:name="_GoBack"/>
            <w:bookmarkEnd w:id="3"/>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6"/>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334"/>
        <w:gridCol w:w="2233"/>
        <w:gridCol w:w="1473"/>
      </w:tblGrid>
      <w:tr w14:paraId="64054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334"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kern w:val="0"/>
                <w:sz w:val="21"/>
                <w:szCs w:val="21"/>
              </w:rPr>
            </w:pPr>
            <w:r>
              <w:rPr>
                <w:rFonts w:hint="eastAsia"/>
                <w:kern w:val="0"/>
                <w:sz w:val="21"/>
                <w:szCs w:val="21"/>
              </w:rPr>
              <w:t>质量标准</w:t>
            </w:r>
          </w:p>
        </w:tc>
        <w:tc>
          <w:tcPr>
            <w:tcW w:w="2233"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kern w:val="0"/>
                <w:sz w:val="21"/>
                <w:szCs w:val="21"/>
              </w:rPr>
            </w:pPr>
            <w:r>
              <w:rPr>
                <w:rFonts w:hint="eastAsia"/>
                <w:kern w:val="0"/>
                <w:sz w:val="21"/>
                <w:szCs w:val="21"/>
              </w:rPr>
              <w:t>服务期限</w:t>
            </w:r>
          </w:p>
        </w:tc>
        <w:tc>
          <w:tcPr>
            <w:tcW w:w="1473" w:type="dxa"/>
            <w:tcBorders>
              <w:top w:val="single" w:color="auto" w:sz="8" w:space="0"/>
              <w:left w:val="single" w:color="auto" w:sz="8" w:space="0"/>
              <w:bottom w:val="single" w:color="auto" w:sz="8" w:space="0"/>
              <w:right w:val="single" w:color="auto" w:sz="8" w:space="0"/>
            </w:tcBorders>
            <w:vAlign w:val="center"/>
          </w:tcPr>
          <w:p w14:paraId="22EC7BD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安全目标</w:t>
            </w:r>
          </w:p>
        </w:tc>
      </w:tr>
      <w:tr w14:paraId="05664F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秦皇岛福电电力工程设计有限公司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CFCC90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6498500</w:t>
            </w:r>
          </w:p>
        </w:tc>
        <w:tc>
          <w:tcPr>
            <w:tcW w:w="1251" w:type="dxa"/>
            <w:tcBorders>
              <w:top w:val="single" w:color="auto" w:sz="8" w:space="0"/>
              <w:left w:val="single" w:color="auto" w:sz="8" w:space="0"/>
              <w:bottom w:val="single" w:color="auto" w:sz="8" w:space="0"/>
              <w:right w:val="single" w:color="auto" w:sz="8" w:space="0"/>
            </w:tcBorders>
            <w:vAlign w:val="center"/>
          </w:tcPr>
          <w:p w14:paraId="103BFE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6498500</w:t>
            </w:r>
          </w:p>
        </w:tc>
        <w:tc>
          <w:tcPr>
            <w:tcW w:w="1334" w:type="dxa"/>
            <w:tcBorders>
              <w:top w:val="single" w:color="auto" w:sz="8" w:space="0"/>
              <w:left w:val="single" w:color="auto" w:sz="8" w:space="0"/>
              <w:bottom w:val="single" w:color="auto" w:sz="8" w:space="0"/>
              <w:right w:val="single" w:color="auto" w:sz="8" w:space="0"/>
            </w:tcBorders>
            <w:vAlign w:val="center"/>
          </w:tcPr>
          <w:p w14:paraId="4CE6D25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施工图设计符合国家、行业技术规范，取得电网公司及产权用户审查意见</w:t>
            </w:r>
          </w:p>
        </w:tc>
        <w:tc>
          <w:tcPr>
            <w:tcW w:w="2233"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总工期不超过 30 日历天</w:t>
            </w:r>
          </w:p>
        </w:tc>
        <w:tc>
          <w:tcPr>
            <w:tcW w:w="1473" w:type="dxa"/>
            <w:tcBorders>
              <w:top w:val="single" w:color="auto" w:sz="8" w:space="0"/>
              <w:left w:val="single" w:color="auto" w:sz="8" w:space="0"/>
              <w:bottom w:val="single" w:color="auto" w:sz="8" w:space="0"/>
              <w:right w:val="single" w:color="auto" w:sz="8" w:space="0"/>
            </w:tcBorders>
            <w:vAlign w:val="center"/>
          </w:tcPr>
          <w:p w14:paraId="3CC7E05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不发生安全生产责任事故</w:t>
            </w:r>
          </w:p>
          <w:p w14:paraId="5CEB919E">
            <w:pPr>
              <w:widowControl/>
              <w:adjustRightInd w:val="0"/>
              <w:snapToGrid w:val="0"/>
              <w:jc w:val="center"/>
              <w:rPr>
                <w:rFonts w:hint="eastAsia"/>
                <w:kern w:val="0"/>
                <w:sz w:val="21"/>
                <w:szCs w:val="21"/>
                <w:lang w:val="en-US" w:eastAsia="zh-CN"/>
              </w:rPr>
            </w:pPr>
          </w:p>
        </w:tc>
      </w:tr>
      <w:tr w14:paraId="3E24F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center"/>
          </w:tcPr>
          <w:p w14:paraId="06CAF15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河北远能电力工程设计有限公司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2BB56E7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5950000</w:t>
            </w:r>
          </w:p>
        </w:tc>
        <w:tc>
          <w:tcPr>
            <w:tcW w:w="1251" w:type="dxa"/>
            <w:tcBorders>
              <w:top w:val="single" w:color="auto" w:sz="8" w:space="0"/>
              <w:left w:val="single" w:color="auto" w:sz="8" w:space="0"/>
              <w:bottom w:val="single" w:color="auto" w:sz="8" w:space="0"/>
              <w:right w:val="single" w:color="auto" w:sz="8" w:space="0"/>
            </w:tcBorders>
            <w:vAlign w:val="center"/>
          </w:tcPr>
          <w:p w14:paraId="6A9C74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5950000</w:t>
            </w:r>
          </w:p>
        </w:tc>
        <w:tc>
          <w:tcPr>
            <w:tcW w:w="1334" w:type="dxa"/>
            <w:tcBorders>
              <w:top w:val="single" w:color="auto" w:sz="8" w:space="0"/>
              <w:left w:val="single" w:color="auto" w:sz="8" w:space="0"/>
              <w:bottom w:val="single" w:color="auto" w:sz="8" w:space="0"/>
              <w:right w:val="single" w:color="auto" w:sz="8" w:space="0"/>
            </w:tcBorders>
            <w:vAlign w:val="center"/>
          </w:tcPr>
          <w:p w14:paraId="695E597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施工图设计符合国家、行业技术规范，取得电网公司及产权用户审查意见</w:t>
            </w:r>
          </w:p>
        </w:tc>
        <w:tc>
          <w:tcPr>
            <w:tcW w:w="2233" w:type="dxa"/>
            <w:tcBorders>
              <w:top w:val="single" w:color="auto" w:sz="8" w:space="0"/>
              <w:left w:val="single" w:color="auto" w:sz="8" w:space="0"/>
              <w:bottom w:val="single" w:color="auto" w:sz="8" w:space="0"/>
              <w:right w:val="single" w:color="auto" w:sz="8" w:space="0"/>
            </w:tcBorders>
            <w:vAlign w:val="center"/>
          </w:tcPr>
          <w:p w14:paraId="06F2B12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核心勘察设计总工期：合同签订后 30 日历天内，设计人须完成本项目全部勘察、初步设计、施</w:t>
            </w:r>
          </w:p>
          <w:p w14:paraId="3E99740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工图设计工作，提交全套合格的勘察成果、设计成果文件。其中，勘察工工期10 日历天，设计工作工期 20 日历天，两项工作可交叉作业，总工期不超过30日历天。</w:t>
            </w:r>
          </w:p>
        </w:tc>
        <w:tc>
          <w:tcPr>
            <w:tcW w:w="1473" w:type="dxa"/>
            <w:tcBorders>
              <w:top w:val="single" w:color="auto" w:sz="8" w:space="0"/>
              <w:left w:val="single" w:color="auto" w:sz="8" w:space="0"/>
              <w:bottom w:val="single" w:color="auto" w:sz="8" w:space="0"/>
              <w:right w:val="single" w:color="auto" w:sz="8" w:space="0"/>
            </w:tcBorders>
            <w:vAlign w:val="center"/>
          </w:tcPr>
          <w:p w14:paraId="7EA1756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不发生安全生产责任事故</w:t>
            </w:r>
          </w:p>
          <w:p w14:paraId="12A838ED">
            <w:pPr>
              <w:widowControl/>
              <w:adjustRightInd w:val="0"/>
              <w:snapToGrid w:val="0"/>
              <w:jc w:val="center"/>
              <w:rPr>
                <w:rFonts w:hint="eastAsia"/>
                <w:kern w:val="0"/>
                <w:sz w:val="21"/>
                <w:szCs w:val="21"/>
                <w:lang w:val="en-US" w:eastAsia="zh-CN"/>
              </w:rPr>
            </w:pPr>
          </w:p>
        </w:tc>
      </w:tr>
      <w:tr w14:paraId="73CEA4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center"/>
          </w:tcPr>
          <w:p w14:paraId="3ADB119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河北众鑫宏泰电力工程设计有限公司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6565200</w:t>
            </w:r>
          </w:p>
        </w:tc>
        <w:tc>
          <w:tcPr>
            <w:tcW w:w="1251"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6565200</w:t>
            </w:r>
          </w:p>
        </w:tc>
        <w:tc>
          <w:tcPr>
            <w:tcW w:w="1334" w:type="dxa"/>
            <w:tcBorders>
              <w:top w:val="single" w:color="auto" w:sz="8" w:space="0"/>
              <w:left w:val="single" w:color="auto" w:sz="8" w:space="0"/>
              <w:bottom w:val="single" w:color="auto" w:sz="8" w:space="0"/>
              <w:right w:val="single" w:color="auto" w:sz="8" w:space="0"/>
            </w:tcBorders>
            <w:vAlign w:val="center"/>
          </w:tcPr>
          <w:p w14:paraId="714C5D1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施工图设计符合国家、行业技术规范，取得电网公司及产权用户审查意见</w:t>
            </w:r>
          </w:p>
        </w:tc>
        <w:tc>
          <w:tcPr>
            <w:tcW w:w="2233" w:type="dxa"/>
            <w:tcBorders>
              <w:top w:val="single" w:color="auto" w:sz="8" w:space="0"/>
              <w:left w:val="single" w:color="auto" w:sz="8" w:space="0"/>
              <w:bottom w:val="single" w:color="auto" w:sz="8" w:space="0"/>
              <w:right w:val="single" w:color="auto" w:sz="8" w:space="0"/>
            </w:tcBorders>
            <w:vAlign w:val="center"/>
          </w:tcPr>
          <w:p w14:paraId="7153B9B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核心勘察设计总工期：合同签订后 30 日历天内，设计人须完成本项目全部勘察、初步设计、施工图设计工作，提交全套合格的勘察成果、设计成果文件。其中，勘察工工期10 日历天，设计工作工期 20 日历天，两项工作可交叉作业，总工期不超过30日历天。</w:t>
            </w:r>
          </w:p>
        </w:tc>
        <w:tc>
          <w:tcPr>
            <w:tcW w:w="1473" w:type="dxa"/>
            <w:tcBorders>
              <w:top w:val="single" w:color="auto" w:sz="8" w:space="0"/>
              <w:left w:val="single" w:color="auto" w:sz="8" w:space="0"/>
              <w:bottom w:val="single" w:color="auto" w:sz="8" w:space="0"/>
              <w:right w:val="single" w:color="auto" w:sz="8" w:space="0"/>
            </w:tcBorders>
            <w:vAlign w:val="center"/>
          </w:tcPr>
          <w:p w14:paraId="484AC9D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不发生安全生产责任事故</w:t>
            </w:r>
          </w:p>
          <w:p w14:paraId="1091B4B7">
            <w:pPr>
              <w:widowControl/>
              <w:adjustRightInd w:val="0"/>
              <w:snapToGrid w:val="0"/>
              <w:jc w:val="center"/>
              <w:rPr>
                <w:rFonts w:hint="eastAsia"/>
                <w:kern w:val="0"/>
                <w:sz w:val="21"/>
                <w:szCs w:val="21"/>
                <w:lang w:val="en-US" w:eastAsia="zh-CN"/>
              </w:rPr>
            </w:pPr>
          </w:p>
        </w:tc>
      </w:tr>
    </w:tbl>
    <w:p w14:paraId="0FE8229E">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项目负责人</w:t>
      </w:r>
    </w:p>
    <w:tbl>
      <w:tblPr>
        <w:tblStyle w:val="6"/>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rPr>
              <w:t>项目负责人</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14:paraId="63622584">
            <w:pPr>
              <w:widowControl/>
              <w:adjustRightInd w:val="0"/>
              <w:snapToGrid w:val="0"/>
              <w:jc w:val="center"/>
              <w:rPr>
                <w:rFonts w:hint="eastAsia"/>
                <w:kern w:val="0"/>
                <w:sz w:val="21"/>
                <w:szCs w:val="21"/>
                <w:lang w:val="en-US" w:eastAsia="zh-CN"/>
              </w:rPr>
            </w:pPr>
            <w:r>
              <w:rPr>
                <w:rFonts w:hint="eastAsia"/>
                <w:kern w:val="0"/>
                <w:sz w:val="21"/>
                <w:szCs w:val="21"/>
              </w:rPr>
              <w:t>秦皇岛福电电力工程设计有限公司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刘志杰</w:t>
            </w:r>
          </w:p>
        </w:tc>
        <w:tc>
          <w:tcPr>
            <w:tcW w:w="1588"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rFonts w:hint="default"/>
                <w:kern w:val="0"/>
                <w:sz w:val="21"/>
                <w:szCs w:val="21"/>
                <w:lang w:val="en-US" w:eastAsia="zh-CN"/>
              </w:rPr>
            </w:pPr>
            <w:r>
              <w:rPr>
                <w:rFonts w:hint="eastAsia"/>
                <w:kern w:val="0"/>
                <w:sz w:val="21"/>
                <w:szCs w:val="21"/>
                <w:lang w:val="en-US" w:eastAsia="zh-CN"/>
              </w:rPr>
              <w:t>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职称证</w:t>
            </w:r>
          </w:p>
        </w:tc>
        <w:tc>
          <w:tcPr>
            <w:tcW w:w="1881" w:type="dxa"/>
            <w:tcBorders>
              <w:top w:val="single" w:color="auto" w:sz="8" w:space="0"/>
              <w:left w:val="single" w:color="auto" w:sz="8" w:space="0"/>
              <w:bottom w:val="single" w:color="auto" w:sz="8" w:space="0"/>
              <w:right w:val="single" w:color="auto" w:sz="8" w:space="0"/>
            </w:tcBorders>
            <w:shd w:val="clear" w:color="auto" w:fill="auto"/>
            <w:vAlign w:val="center"/>
          </w:tcPr>
          <w:p w14:paraId="734F9ED1">
            <w:pPr>
              <w:widowControl/>
              <w:adjustRightInd w:val="0"/>
              <w:snapToGrid w:val="0"/>
              <w:jc w:val="center"/>
              <w:rPr>
                <w:rFonts w:hint="default"/>
                <w:kern w:val="0"/>
                <w:sz w:val="21"/>
                <w:szCs w:val="21"/>
                <w:lang w:val="en-US" w:eastAsia="zh-CN"/>
              </w:rPr>
            </w:pPr>
            <w:r>
              <w:rPr>
                <w:rFonts w:hint="default"/>
                <w:kern w:val="0"/>
                <w:sz w:val="21"/>
                <w:szCs w:val="21"/>
                <w:lang w:val="en-US" w:eastAsia="zh-CN"/>
              </w:rPr>
              <w:t>GW01202201214131</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14:paraId="3E14608D">
            <w:pPr>
              <w:widowControl/>
              <w:adjustRightInd w:val="0"/>
              <w:snapToGrid w:val="0"/>
              <w:jc w:val="center"/>
              <w:rPr>
                <w:rFonts w:hint="eastAsia"/>
                <w:kern w:val="0"/>
                <w:sz w:val="21"/>
                <w:szCs w:val="21"/>
                <w:lang w:val="en-US" w:eastAsia="zh-CN"/>
              </w:rPr>
            </w:pPr>
            <w:r>
              <w:rPr>
                <w:rFonts w:hint="eastAsia"/>
                <w:kern w:val="0"/>
                <w:sz w:val="21"/>
                <w:szCs w:val="21"/>
              </w:rPr>
              <w:t>河北远能电力工程设计有限公司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jc w:val="center"/>
              <w:rPr>
                <w:rFonts w:hint="default"/>
                <w:kern w:val="0"/>
                <w:sz w:val="21"/>
                <w:szCs w:val="21"/>
                <w:lang w:val="en-US" w:eastAsia="zh-CN"/>
              </w:rPr>
            </w:pPr>
            <w:r>
              <w:rPr>
                <w:rFonts w:hint="eastAsia"/>
                <w:kern w:val="0"/>
                <w:sz w:val="21"/>
                <w:szCs w:val="21"/>
                <w:lang w:val="en-US" w:eastAsia="zh-CN"/>
              </w:rPr>
              <w:t>朱丽敏</w:t>
            </w:r>
          </w:p>
        </w:tc>
        <w:tc>
          <w:tcPr>
            <w:tcW w:w="1588"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rFonts w:hint="default"/>
                <w:kern w:val="0"/>
                <w:sz w:val="21"/>
                <w:szCs w:val="21"/>
                <w:lang w:val="en-US" w:eastAsia="zh-CN"/>
              </w:rPr>
            </w:pPr>
            <w:r>
              <w:rPr>
                <w:rFonts w:hint="eastAsia"/>
                <w:kern w:val="0"/>
                <w:sz w:val="21"/>
                <w:szCs w:val="21"/>
                <w:lang w:val="en-US" w:eastAsia="zh-CN"/>
              </w:rPr>
              <w:t>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职称证</w:t>
            </w:r>
          </w:p>
        </w:tc>
        <w:tc>
          <w:tcPr>
            <w:tcW w:w="1881" w:type="dxa"/>
            <w:tcBorders>
              <w:top w:val="single" w:color="auto" w:sz="8" w:space="0"/>
              <w:left w:val="single" w:color="auto" w:sz="8" w:space="0"/>
              <w:bottom w:val="single" w:color="auto" w:sz="8" w:space="0"/>
              <w:right w:val="single" w:color="auto" w:sz="8" w:space="0"/>
            </w:tcBorders>
            <w:shd w:val="clear" w:color="auto" w:fill="auto"/>
            <w:vAlign w:val="center"/>
          </w:tcPr>
          <w:p w14:paraId="30F1CAD3">
            <w:pPr>
              <w:widowControl/>
              <w:adjustRightInd w:val="0"/>
              <w:snapToGrid w:val="0"/>
              <w:jc w:val="center"/>
              <w:rPr>
                <w:rFonts w:hint="default"/>
                <w:kern w:val="0"/>
                <w:sz w:val="21"/>
                <w:szCs w:val="21"/>
                <w:lang w:val="en-US" w:eastAsia="zh-CN"/>
              </w:rPr>
            </w:pPr>
            <w:r>
              <w:rPr>
                <w:rFonts w:hint="eastAsia"/>
                <w:kern w:val="0"/>
                <w:sz w:val="21"/>
                <w:szCs w:val="21"/>
                <w:lang w:val="en-US" w:eastAsia="zh-CN"/>
              </w:rPr>
              <w:t>0470232</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center"/>
          </w:tcPr>
          <w:p w14:paraId="68AB9BF3">
            <w:pPr>
              <w:widowControl/>
              <w:adjustRightInd w:val="0"/>
              <w:snapToGrid w:val="0"/>
              <w:jc w:val="center"/>
              <w:rPr>
                <w:rFonts w:hint="eastAsia"/>
                <w:kern w:val="0"/>
                <w:sz w:val="21"/>
                <w:szCs w:val="21"/>
                <w:lang w:val="en-US" w:eastAsia="zh-CN"/>
              </w:rPr>
            </w:pPr>
            <w:r>
              <w:rPr>
                <w:rFonts w:hint="eastAsia"/>
                <w:kern w:val="0"/>
                <w:sz w:val="21"/>
                <w:szCs w:val="21"/>
              </w:rPr>
              <w:t>河北众鑫宏泰电力工程设计有限公司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rFonts w:hint="default"/>
                <w:kern w:val="0"/>
                <w:sz w:val="21"/>
                <w:szCs w:val="21"/>
                <w:lang w:val="en-US" w:eastAsia="zh-CN"/>
              </w:rPr>
            </w:pPr>
            <w:r>
              <w:rPr>
                <w:rFonts w:hint="eastAsia"/>
                <w:kern w:val="0"/>
                <w:sz w:val="21"/>
                <w:szCs w:val="21"/>
                <w:lang w:val="en-US" w:eastAsia="zh-CN"/>
              </w:rPr>
              <w:t>谭伟</w:t>
            </w:r>
          </w:p>
        </w:tc>
        <w:tc>
          <w:tcPr>
            <w:tcW w:w="1588" w:type="dxa"/>
            <w:tcBorders>
              <w:top w:val="single" w:color="auto" w:sz="8" w:space="0"/>
              <w:left w:val="single" w:color="auto" w:sz="8" w:space="0"/>
              <w:bottom w:val="single" w:color="auto" w:sz="8" w:space="0"/>
              <w:right w:val="single" w:color="auto" w:sz="8" w:space="0"/>
            </w:tcBorders>
            <w:vAlign w:val="center"/>
          </w:tcPr>
          <w:p w14:paraId="222A2198">
            <w:pPr>
              <w:widowControl/>
              <w:adjustRightInd w:val="0"/>
              <w:snapToGrid w:val="0"/>
              <w:jc w:val="center"/>
              <w:rPr>
                <w:rFonts w:hint="default"/>
                <w:kern w:val="0"/>
                <w:sz w:val="21"/>
                <w:szCs w:val="21"/>
                <w:lang w:val="en-US" w:eastAsia="zh-CN"/>
              </w:rPr>
            </w:pPr>
            <w:r>
              <w:rPr>
                <w:rFonts w:hint="eastAsia"/>
                <w:kern w:val="0"/>
                <w:sz w:val="21"/>
                <w:szCs w:val="21"/>
                <w:lang w:val="en-US" w:eastAsia="zh-CN"/>
              </w:rPr>
              <w:t>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rFonts w:hint="default"/>
                <w:kern w:val="0"/>
                <w:sz w:val="21"/>
                <w:szCs w:val="21"/>
                <w:lang w:val="en-US" w:eastAsia="zh-CN"/>
              </w:rPr>
            </w:pPr>
            <w:r>
              <w:rPr>
                <w:rFonts w:hint="eastAsia"/>
                <w:kern w:val="0"/>
                <w:sz w:val="21"/>
                <w:szCs w:val="21"/>
                <w:lang w:val="en-US" w:eastAsia="zh-CN"/>
              </w:rPr>
              <w:t>职称证</w:t>
            </w:r>
          </w:p>
        </w:tc>
        <w:tc>
          <w:tcPr>
            <w:tcW w:w="1881" w:type="dxa"/>
            <w:tcBorders>
              <w:top w:val="single" w:color="auto" w:sz="8" w:space="0"/>
              <w:left w:val="single" w:color="auto" w:sz="8" w:space="0"/>
              <w:bottom w:val="single" w:color="auto" w:sz="8" w:space="0"/>
              <w:right w:val="single" w:color="auto" w:sz="8" w:space="0"/>
            </w:tcBorders>
            <w:shd w:val="clear" w:color="auto" w:fill="auto"/>
            <w:vAlign w:val="center"/>
          </w:tcPr>
          <w:p w14:paraId="16C778DC">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2025B254918</w:t>
            </w:r>
          </w:p>
        </w:tc>
      </w:tr>
      <w:bookmarkEnd w:id="1"/>
    </w:tbl>
    <w:p w14:paraId="25B79A98">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6"/>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14:paraId="3A361116">
            <w:pPr>
              <w:widowControl/>
              <w:adjustRightInd w:val="0"/>
              <w:snapToGrid w:val="0"/>
              <w:jc w:val="center"/>
              <w:rPr>
                <w:kern w:val="0"/>
                <w:sz w:val="21"/>
                <w:szCs w:val="21"/>
              </w:rPr>
            </w:pPr>
            <w:r>
              <w:rPr>
                <w:rFonts w:hint="eastAsia"/>
              </w:rPr>
              <w:t>秦皇岛福电电力工程设计有限公司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kern w:val="0"/>
                <w:sz w:val="21"/>
                <w:szCs w:val="21"/>
              </w:rPr>
            </w:pPr>
            <w:r>
              <w:rPr>
                <w:rFonts w:hint="eastAsia"/>
                <w:kern w:val="0"/>
                <w:sz w:val="21"/>
                <w:szCs w:val="21"/>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14:paraId="4998F349">
            <w:pPr>
              <w:widowControl/>
              <w:adjustRightInd w:val="0"/>
              <w:snapToGrid w:val="0"/>
              <w:jc w:val="center"/>
              <w:rPr>
                <w:kern w:val="0"/>
                <w:sz w:val="21"/>
                <w:szCs w:val="21"/>
              </w:rPr>
            </w:pPr>
            <w:r>
              <w:rPr>
                <w:rFonts w:hint="eastAsia"/>
              </w:rPr>
              <w:t>河北远能电力工程设计有限公司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14:paraId="7AE5975A">
            <w:pPr>
              <w:widowControl/>
              <w:adjustRightInd w:val="0"/>
              <w:snapToGrid w:val="0"/>
              <w:jc w:val="center"/>
              <w:rPr>
                <w:kern w:val="0"/>
                <w:sz w:val="21"/>
                <w:szCs w:val="21"/>
              </w:rPr>
            </w:pPr>
            <w:r>
              <w:rPr>
                <w:rFonts w:hint="eastAsia"/>
              </w:rPr>
              <w:t>河北众鑫宏泰电力工程设计有限公司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6"/>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538"/>
        <w:gridCol w:w="2386"/>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538"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386"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rFonts w:hint="eastAsia" w:eastAsia="宋体"/>
                <w:kern w:val="0"/>
                <w:sz w:val="21"/>
                <w:szCs w:val="21"/>
                <w:lang w:eastAsia="zh-CN"/>
              </w:rPr>
            </w:pPr>
            <w:r>
              <w:rPr>
                <w:rFonts w:hint="eastAsia"/>
                <w:kern w:val="0"/>
                <w:sz w:val="21"/>
                <w:szCs w:val="21"/>
                <w:lang w:eastAsia="zh-CN"/>
              </w:rPr>
              <w:t>项目竣工时间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538" w:type="dxa"/>
            <w:vMerge w:val="restart"/>
            <w:tcBorders>
              <w:top w:val="single" w:color="auto" w:sz="8" w:space="0"/>
              <w:left w:val="single" w:color="auto" w:sz="8" w:space="0"/>
              <w:right w:val="single" w:color="auto" w:sz="8" w:space="0"/>
            </w:tcBorders>
            <w:vAlign w:val="center"/>
          </w:tcPr>
          <w:p w14:paraId="3E30CFF2">
            <w:pPr>
              <w:widowControl/>
              <w:adjustRightInd w:val="0"/>
              <w:snapToGrid w:val="0"/>
              <w:jc w:val="center"/>
              <w:rPr>
                <w:rFonts w:hint="eastAsia"/>
                <w:kern w:val="0"/>
                <w:sz w:val="21"/>
                <w:szCs w:val="21"/>
                <w:lang w:val="en-US" w:eastAsia="zh-CN"/>
              </w:rPr>
            </w:pPr>
            <w:r>
              <w:rPr>
                <w:rFonts w:hint="eastAsia"/>
                <w:kern w:val="0"/>
                <w:sz w:val="21"/>
                <w:szCs w:val="21"/>
              </w:rPr>
              <w:t>秦皇岛福电电力工程设计有限公司</w:t>
            </w:r>
          </w:p>
        </w:tc>
        <w:tc>
          <w:tcPr>
            <w:tcW w:w="2386" w:type="dxa"/>
            <w:tcBorders>
              <w:top w:val="single" w:color="auto" w:sz="8" w:space="0"/>
              <w:left w:val="single" w:color="auto" w:sz="8" w:space="0"/>
              <w:bottom w:val="single" w:color="auto" w:sz="8" w:space="0"/>
              <w:right w:val="single" w:color="auto" w:sz="8" w:space="0"/>
            </w:tcBorders>
            <w:vAlign w:val="center"/>
          </w:tcPr>
          <w:p w14:paraId="66B758B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国网冀北秦皇岛供电公</w:t>
            </w:r>
          </w:p>
          <w:p w14:paraId="7CB385B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司220kV秦徐二线跨越京哈高速改造等5个工程</w:t>
            </w:r>
          </w:p>
        </w:tc>
        <w:tc>
          <w:tcPr>
            <w:tcW w:w="1643" w:type="dxa"/>
            <w:tcBorders>
              <w:top w:val="single" w:color="auto" w:sz="8" w:space="0"/>
              <w:left w:val="single" w:color="auto" w:sz="8" w:space="0"/>
              <w:bottom w:val="single" w:color="auto" w:sz="8" w:space="0"/>
              <w:right w:val="single" w:color="auto" w:sz="8" w:space="0"/>
            </w:tcBorders>
            <w:vAlign w:val="center"/>
          </w:tcPr>
          <w:p w14:paraId="5D46BD35">
            <w:pPr>
              <w:widowControl/>
              <w:adjustRightInd w:val="0"/>
              <w:snapToGrid w:val="0"/>
              <w:jc w:val="center"/>
              <w:rPr>
                <w:kern w:val="0"/>
                <w:sz w:val="21"/>
                <w:szCs w:val="21"/>
              </w:rPr>
            </w:pPr>
            <w:r>
              <w:rPr>
                <w:rFonts w:hint="eastAsia"/>
                <w:kern w:val="0"/>
                <w:sz w:val="21"/>
                <w:szCs w:val="21"/>
                <w:lang w:val="en-US" w:eastAsia="zh-CN"/>
              </w:rPr>
              <w:t>国网冀北电力有限公司秦皇岛供电公司</w:t>
            </w:r>
          </w:p>
          <w:p w14:paraId="1F6E6C30">
            <w:pPr>
              <w:widowControl/>
              <w:adjustRightInd w:val="0"/>
              <w:snapToGrid w:val="0"/>
              <w:jc w:val="center"/>
              <w:rPr>
                <w:rFonts w:hint="eastAsia"/>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2023年12月2日</w:t>
            </w:r>
          </w:p>
        </w:tc>
        <w:tc>
          <w:tcPr>
            <w:tcW w:w="1701" w:type="dxa"/>
            <w:tcBorders>
              <w:top w:val="single" w:color="auto" w:sz="8" w:space="0"/>
              <w:left w:val="single" w:color="auto" w:sz="8" w:space="0"/>
              <w:bottom w:val="single" w:color="auto" w:sz="8" w:space="0"/>
              <w:right w:val="single" w:color="auto" w:sz="8" w:space="0"/>
            </w:tcBorders>
            <w:vAlign w:val="center"/>
          </w:tcPr>
          <w:p w14:paraId="48228CB7">
            <w:pPr>
              <w:widowControl/>
              <w:adjustRightInd w:val="0"/>
              <w:snapToGrid w:val="0"/>
              <w:jc w:val="center"/>
              <w:rPr>
                <w:rFonts w:hint="default"/>
                <w:kern w:val="0"/>
                <w:sz w:val="21"/>
                <w:szCs w:val="21"/>
                <w:lang w:val="en-US"/>
              </w:rPr>
            </w:pPr>
            <w:r>
              <w:rPr>
                <w:rFonts w:hint="eastAsia"/>
                <w:kern w:val="0"/>
                <w:sz w:val="21"/>
                <w:szCs w:val="21"/>
                <w:lang w:val="en-US" w:eastAsia="zh-CN"/>
              </w:rPr>
              <w:t>638903元</w:t>
            </w:r>
          </w:p>
          <w:p w14:paraId="19B678DF">
            <w:pPr>
              <w:widowControl/>
              <w:adjustRightInd w:val="0"/>
              <w:snapToGrid w:val="0"/>
              <w:jc w:val="center"/>
              <w:rPr>
                <w:rFonts w:hint="default"/>
                <w:kern w:val="0"/>
                <w:sz w:val="21"/>
                <w:szCs w:val="21"/>
                <w:lang w:val="en-US" w:eastAsia="zh-CN"/>
              </w:rPr>
            </w:pP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1D3A7D6C">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042B6B8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国网冀北秦皇岛供电公司110kV龙区线等跨越京哈高速改造等 3 个工程</w:t>
            </w:r>
          </w:p>
        </w:tc>
        <w:tc>
          <w:tcPr>
            <w:tcW w:w="1643" w:type="dxa"/>
            <w:tcBorders>
              <w:top w:val="single" w:color="auto" w:sz="8" w:space="0"/>
              <w:left w:val="single" w:color="auto" w:sz="8" w:space="0"/>
              <w:bottom w:val="single" w:color="auto" w:sz="8" w:space="0"/>
              <w:right w:val="single" w:color="auto" w:sz="8" w:space="0"/>
            </w:tcBorders>
            <w:vAlign w:val="center"/>
          </w:tcPr>
          <w:p w14:paraId="31DBEDDE">
            <w:pPr>
              <w:widowControl/>
              <w:adjustRightInd w:val="0"/>
              <w:snapToGrid w:val="0"/>
              <w:jc w:val="center"/>
              <w:rPr>
                <w:kern w:val="0"/>
                <w:sz w:val="21"/>
                <w:szCs w:val="21"/>
              </w:rPr>
            </w:pPr>
            <w:r>
              <w:rPr>
                <w:rFonts w:hint="eastAsia"/>
                <w:kern w:val="0"/>
                <w:sz w:val="21"/>
                <w:szCs w:val="21"/>
                <w:lang w:val="en-US" w:eastAsia="zh-CN"/>
              </w:rPr>
              <w:t>国网冀北电力有限公司秦皇岛供电公司</w:t>
            </w:r>
          </w:p>
          <w:p w14:paraId="17E09A8D">
            <w:pPr>
              <w:widowControl/>
              <w:adjustRightInd w:val="0"/>
              <w:snapToGrid w:val="0"/>
              <w:jc w:val="center"/>
              <w:rPr>
                <w:rFonts w:hint="eastAsia"/>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2023年12月3日</w:t>
            </w:r>
          </w:p>
        </w:tc>
        <w:tc>
          <w:tcPr>
            <w:tcW w:w="1701" w:type="dxa"/>
            <w:tcBorders>
              <w:top w:val="single" w:color="auto" w:sz="8" w:space="0"/>
              <w:left w:val="single" w:color="auto" w:sz="8" w:space="0"/>
              <w:bottom w:val="single" w:color="auto" w:sz="8" w:space="0"/>
              <w:right w:val="single" w:color="auto" w:sz="8" w:space="0"/>
            </w:tcBorders>
            <w:vAlign w:val="center"/>
          </w:tcPr>
          <w:p w14:paraId="7BAB705F">
            <w:pPr>
              <w:widowControl/>
              <w:adjustRightInd w:val="0"/>
              <w:snapToGrid w:val="0"/>
              <w:jc w:val="center"/>
              <w:rPr>
                <w:rFonts w:hint="default"/>
                <w:kern w:val="0"/>
                <w:sz w:val="21"/>
                <w:szCs w:val="21"/>
                <w:lang w:val="en-US" w:eastAsia="zh-CN"/>
              </w:rPr>
            </w:pPr>
            <w:r>
              <w:rPr>
                <w:rFonts w:hint="eastAsia"/>
                <w:kern w:val="0"/>
                <w:sz w:val="21"/>
                <w:szCs w:val="21"/>
                <w:lang w:val="en-US" w:eastAsia="zh-CN"/>
              </w:rPr>
              <w:t>287483元</w:t>
            </w: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2098E424">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2A5BE3D8">
            <w:pPr>
              <w:widowControl/>
              <w:adjustRightInd w:val="0"/>
              <w:snapToGrid w:val="0"/>
              <w:jc w:val="center"/>
              <w:rPr>
                <w:kern w:val="0"/>
                <w:sz w:val="21"/>
                <w:szCs w:val="21"/>
              </w:rPr>
            </w:pPr>
            <w:r>
              <w:rPr>
                <w:rFonts w:hint="eastAsia"/>
                <w:kern w:val="0"/>
                <w:sz w:val="21"/>
                <w:szCs w:val="21"/>
                <w:lang w:val="en-US" w:eastAsia="zh-CN"/>
              </w:rPr>
              <w:t xml:space="preserve">冀北廊坊柳林220千伏变 </w:t>
            </w:r>
          </w:p>
          <w:p w14:paraId="19F3A46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电站110千伏送出工程</w:t>
            </w:r>
          </w:p>
        </w:tc>
        <w:tc>
          <w:tcPr>
            <w:tcW w:w="1643" w:type="dxa"/>
            <w:tcBorders>
              <w:top w:val="single" w:color="auto" w:sz="8" w:space="0"/>
              <w:left w:val="single" w:color="auto" w:sz="8" w:space="0"/>
              <w:bottom w:val="single" w:color="auto" w:sz="8" w:space="0"/>
              <w:right w:val="single" w:color="auto" w:sz="8" w:space="0"/>
            </w:tcBorders>
            <w:vAlign w:val="center"/>
          </w:tcPr>
          <w:p w14:paraId="50126D2A">
            <w:pPr>
              <w:widowControl/>
              <w:adjustRightInd w:val="0"/>
              <w:snapToGrid w:val="0"/>
              <w:jc w:val="center"/>
              <w:rPr>
                <w:kern w:val="0"/>
                <w:sz w:val="21"/>
                <w:szCs w:val="21"/>
              </w:rPr>
            </w:pPr>
            <w:r>
              <w:rPr>
                <w:rFonts w:hint="eastAsia"/>
                <w:kern w:val="0"/>
                <w:sz w:val="21"/>
                <w:szCs w:val="21"/>
                <w:lang w:val="en-US" w:eastAsia="zh-CN"/>
              </w:rPr>
              <w:t>国网冀北电力有限公司廊坊供电公司</w:t>
            </w:r>
          </w:p>
          <w:p w14:paraId="33271750">
            <w:pPr>
              <w:widowControl/>
              <w:adjustRightInd w:val="0"/>
              <w:snapToGrid w:val="0"/>
              <w:jc w:val="center"/>
              <w:rPr>
                <w:rFonts w:hint="eastAsia"/>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5258AC6B">
            <w:pPr>
              <w:widowControl/>
              <w:adjustRightInd w:val="0"/>
              <w:snapToGrid w:val="0"/>
              <w:jc w:val="center"/>
              <w:rPr>
                <w:rFonts w:hint="default"/>
                <w:kern w:val="0"/>
                <w:sz w:val="21"/>
                <w:szCs w:val="21"/>
                <w:lang w:val="en-US"/>
              </w:rPr>
            </w:pPr>
            <w:r>
              <w:rPr>
                <w:rFonts w:hint="eastAsia"/>
                <w:kern w:val="0"/>
                <w:sz w:val="21"/>
                <w:szCs w:val="21"/>
                <w:lang w:val="en-US" w:eastAsia="zh-CN"/>
              </w:rPr>
              <w:t>2024年9月1日</w:t>
            </w:r>
          </w:p>
          <w:p w14:paraId="744E67A2">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14:paraId="151E0F93">
            <w:pPr>
              <w:widowControl/>
              <w:adjustRightInd w:val="0"/>
              <w:snapToGrid w:val="0"/>
              <w:jc w:val="center"/>
              <w:rPr>
                <w:rFonts w:hint="default"/>
                <w:kern w:val="0"/>
                <w:sz w:val="21"/>
                <w:szCs w:val="21"/>
                <w:lang w:val="en-US"/>
              </w:rPr>
            </w:pPr>
            <w:r>
              <w:rPr>
                <w:rFonts w:hint="eastAsia"/>
                <w:kern w:val="0"/>
                <w:sz w:val="21"/>
                <w:szCs w:val="21"/>
                <w:lang w:val="en-US" w:eastAsia="zh-CN"/>
              </w:rPr>
              <w:t>525800元</w:t>
            </w:r>
          </w:p>
          <w:p w14:paraId="7EEAB965">
            <w:pPr>
              <w:widowControl/>
              <w:adjustRightInd w:val="0"/>
              <w:snapToGrid w:val="0"/>
              <w:jc w:val="center"/>
              <w:rPr>
                <w:rFonts w:hint="eastAsia"/>
                <w:kern w:val="0"/>
                <w:sz w:val="21"/>
                <w:szCs w:val="21"/>
                <w:lang w:val="en-US" w:eastAsia="zh-CN"/>
              </w:rPr>
            </w:pP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3304350C">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3252956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冀北秦皇岛金风抚宁区100MW 风力发电220千伏送出工程（勘察设计）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394426D4">
            <w:pPr>
              <w:widowControl/>
              <w:adjustRightInd w:val="0"/>
              <w:snapToGrid w:val="0"/>
              <w:jc w:val="center"/>
              <w:rPr>
                <w:kern w:val="0"/>
                <w:sz w:val="21"/>
                <w:szCs w:val="21"/>
              </w:rPr>
            </w:pPr>
            <w:r>
              <w:rPr>
                <w:rFonts w:hint="eastAsia"/>
                <w:kern w:val="0"/>
                <w:sz w:val="21"/>
                <w:szCs w:val="21"/>
                <w:lang w:val="en-US" w:eastAsia="zh-CN"/>
              </w:rPr>
              <w:t>秦皇岛市抚宁区发展和改革局</w:t>
            </w:r>
          </w:p>
          <w:p w14:paraId="1E7F460D">
            <w:pPr>
              <w:widowControl/>
              <w:adjustRightInd w:val="0"/>
              <w:snapToGrid w:val="0"/>
              <w:jc w:val="center"/>
              <w:rPr>
                <w:rFonts w:hint="eastAsia"/>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1528D6E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2024年11月8日</w:t>
            </w:r>
          </w:p>
        </w:tc>
        <w:tc>
          <w:tcPr>
            <w:tcW w:w="1701" w:type="dxa"/>
            <w:tcBorders>
              <w:top w:val="single" w:color="auto" w:sz="8" w:space="0"/>
              <w:left w:val="single" w:color="auto" w:sz="8" w:space="0"/>
              <w:bottom w:val="single" w:color="auto" w:sz="8" w:space="0"/>
              <w:right w:val="single" w:color="auto" w:sz="8" w:space="0"/>
            </w:tcBorders>
            <w:vAlign w:val="center"/>
          </w:tcPr>
          <w:p w14:paraId="09FEE01A">
            <w:pPr>
              <w:widowControl/>
              <w:adjustRightInd w:val="0"/>
              <w:snapToGrid w:val="0"/>
              <w:jc w:val="center"/>
              <w:rPr>
                <w:rFonts w:hint="default"/>
                <w:kern w:val="0"/>
                <w:sz w:val="21"/>
                <w:szCs w:val="21"/>
                <w:lang w:val="en-US"/>
              </w:rPr>
            </w:pPr>
            <w:r>
              <w:rPr>
                <w:rFonts w:hint="eastAsia"/>
                <w:kern w:val="0"/>
                <w:sz w:val="21"/>
                <w:szCs w:val="21"/>
                <w:lang w:val="en-US" w:eastAsia="zh-CN"/>
              </w:rPr>
              <w:t>154000元</w:t>
            </w:r>
          </w:p>
          <w:p w14:paraId="5AC963B0">
            <w:pPr>
              <w:widowControl/>
              <w:adjustRightInd w:val="0"/>
              <w:snapToGrid w:val="0"/>
              <w:jc w:val="center"/>
              <w:rPr>
                <w:rFonts w:hint="eastAsia"/>
                <w:kern w:val="0"/>
                <w:sz w:val="21"/>
                <w:szCs w:val="21"/>
                <w:lang w:val="en-US" w:eastAsia="zh-CN"/>
              </w:rPr>
            </w:pPr>
          </w:p>
        </w:tc>
      </w:tr>
      <w:tr w14:paraId="623557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DE7A208">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0494C0EC">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474283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冀北秦皇岛金风抚宁区100MW风力发电220千伏送出工程(勘察设计)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3817B09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国网冀北电力有限公司秦皇岛供电公司</w:t>
            </w:r>
          </w:p>
        </w:tc>
        <w:tc>
          <w:tcPr>
            <w:tcW w:w="1373" w:type="dxa"/>
            <w:tcBorders>
              <w:top w:val="single" w:color="auto" w:sz="8" w:space="0"/>
              <w:left w:val="single" w:color="auto" w:sz="8" w:space="0"/>
              <w:bottom w:val="single" w:color="auto" w:sz="8" w:space="0"/>
              <w:right w:val="single" w:color="auto" w:sz="8" w:space="0"/>
            </w:tcBorders>
            <w:vAlign w:val="center"/>
          </w:tcPr>
          <w:p w14:paraId="60B23125">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2025年5月28日</w:t>
            </w:r>
          </w:p>
        </w:tc>
        <w:tc>
          <w:tcPr>
            <w:tcW w:w="1701" w:type="dxa"/>
            <w:tcBorders>
              <w:top w:val="single" w:color="auto" w:sz="8" w:space="0"/>
              <w:left w:val="single" w:color="auto" w:sz="8" w:space="0"/>
              <w:bottom w:val="single" w:color="auto" w:sz="8" w:space="0"/>
              <w:right w:val="single" w:color="auto" w:sz="8" w:space="0"/>
            </w:tcBorders>
            <w:vAlign w:val="center"/>
          </w:tcPr>
          <w:p w14:paraId="143E1D7E">
            <w:pPr>
              <w:widowControl/>
              <w:adjustRightInd w:val="0"/>
              <w:snapToGrid w:val="0"/>
              <w:jc w:val="center"/>
              <w:rPr>
                <w:rFonts w:hint="default"/>
                <w:kern w:val="0"/>
                <w:sz w:val="21"/>
                <w:szCs w:val="21"/>
                <w:lang w:val="en-US"/>
              </w:rPr>
            </w:pPr>
            <w:r>
              <w:rPr>
                <w:rFonts w:hint="eastAsia"/>
                <w:kern w:val="0"/>
                <w:sz w:val="21"/>
                <w:szCs w:val="21"/>
                <w:lang w:val="en-US" w:eastAsia="zh-CN"/>
              </w:rPr>
              <w:t>285302元</w:t>
            </w:r>
          </w:p>
          <w:p w14:paraId="78925AB0">
            <w:pPr>
              <w:widowControl/>
              <w:adjustRightInd w:val="0"/>
              <w:snapToGrid w:val="0"/>
              <w:jc w:val="center"/>
              <w:rPr>
                <w:rFonts w:hint="eastAsia"/>
                <w:kern w:val="0"/>
                <w:sz w:val="21"/>
                <w:szCs w:val="21"/>
                <w:lang w:val="en-US" w:eastAsia="zh-CN"/>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538" w:type="dxa"/>
            <w:vMerge w:val="restart"/>
            <w:tcBorders>
              <w:top w:val="single" w:color="auto" w:sz="8" w:space="0"/>
              <w:left w:val="single" w:color="auto" w:sz="8" w:space="0"/>
              <w:right w:val="single" w:color="auto" w:sz="8" w:space="0"/>
            </w:tcBorders>
            <w:vAlign w:val="center"/>
          </w:tcPr>
          <w:p w14:paraId="52657CE7">
            <w:pPr>
              <w:widowControl/>
              <w:adjustRightInd w:val="0"/>
              <w:snapToGrid w:val="0"/>
              <w:jc w:val="center"/>
              <w:rPr>
                <w:rFonts w:hint="eastAsia"/>
                <w:kern w:val="0"/>
                <w:sz w:val="21"/>
                <w:szCs w:val="21"/>
                <w:lang w:val="en-US" w:eastAsia="zh-CN"/>
              </w:rPr>
            </w:pPr>
            <w:r>
              <w:rPr>
                <w:rFonts w:hint="eastAsia"/>
                <w:kern w:val="0"/>
                <w:sz w:val="21"/>
                <w:szCs w:val="21"/>
              </w:rPr>
              <w:t>河北远能电力工程设计有限公司</w:t>
            </w:r>
          </w:p>
        </w:tc>
        <w:tc>
          <w:tcPr>
            <w:tcW w:w="2386" w:type="dxa"/>
            <w:tcBorders>
              <w:top w:val="single" w:color="auto" w:sz="8" w:space="0"/>
              <w:left w:val="single" w:color="auto" w:sz="8" w:space="0"/>
              <w:bottom w:val="single" w:color="auto" w:sz="8" w:space="0"/>
              <w:right w:val="single" w:color="auto" w:sz="8" w:space="0"/>
            </w:tcBorders>
            <w:vAlign w:val="center"/>
          </w:tcPr>
          <w:p w14:paraId="1FAC505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华能大苏计区域中心站沽源场站 220 千伏送出线路工程可研、初设及勘测设计服务</w:t>
            </w: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widowControl/>
              <w:adjustRightInd w:val="0"/>
              <w:snapToGrid w:val="0"/>
              <w:jc w:val="center"/>
              <w:rPr>
                <w:rFonts w:hint="default"/>
                <w:kern w:val="0"/>
                <w:sz w:val="21"/>
                <w:szCs w:val="21"/>
                <w:lang w:val="en-US" w:eastAsia="zh-CN"/>
              </w:rPr>
            </w:pPr>
            <w:r>
              <w:rPr>
                <w:rFonts w:hint="eastAsia"/>
                <w:kern w:val="0"/>
                <w:sz w:val="21"/>
                <w:szCs w:val="21"/>
                <w:lang w:val="en-US" w:eastAsia="zh-CN"/>
              </w:rPr>
              <w:t>沽源县焰中新能源开发有限公司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0591264E">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2023年5月10日</w:t>
            </w:r>
          </w:p>
        </w:tc>
        <w:tc>
          <w:tcPr>
            <w:tcW w:w="1701" w:type="dxa"/>
            <w:tcBorders>
              <w:top w:val="single" w:color="auto" w:sz="8" w:space="0"/>
              <w:left w:val="single" w:color="auto" w:sz="8" w:space="0"/>
              <w:bottom w:val="single" w:color="auto" w:sz="8" w:space="0"/>
              <w:right w:val="single" w:color="auto" w:sz="8" w:space="0"/>
            </w:tcBorders>
            <w:vAlign w:val="center"/>
          </w:tcPr>
          <w:p w14:paraId="1847779E">
            <w:pPr>
              <w:widowControl/>
              <w:adjustRightInd w:val="0"/>
              <w:snapToGrid w:val="0"/>
              <w:jc w:val="center"/>
              <w:rPr>
                <w:rFonts w:hint="default"/>
                <w:kern w:val="0"/>
                <w:sz w:val="21"/>
                <w:szCs w:val="21"/>
                <w:lang w:val="en-US" w:eastAsia="zh-CN"/>
              </w:rPr>
            </w:pPr>
            <w:r>
              <w:rPr>
                <w:rFonts w:hint="eastAsia"/>
                <w:kern w:val="0"/>
                <w:sz w:val="21"/>
                <w:szCs w:val="21"/>
                <w:lang w:val="en-US" w:eastAsia="zh-CN"/>
              </w:rPr>
              <w:t>2620000元</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286C453D">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0ED742D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苔山-黎河肥业35kV线路送出工程设计</w:t>
            </w:r>
          </w:p>
        </w:tc>
        <w:tc>
          <w:tcPr>
            <w:tcW w:w="1643" w:type="dxa"/>
            <w:tcBorders>
              <w:top w:val="single" w:color="auto" w:sz="8" w:space="0"/>
              <w:left w:val="single" w:color="auto" w:sz="8" w:space="0"/>
              <w:bottom w:val="single" w:color="auto" w:sz="8" w:space="0"/>
              <w:right w:val="single" w:color="auto" w:sz="8" w:space="0"/>
            </w:tcBorders>
            <w:vAlign w:val="center"/>
          </w:tcPr>
          <w:p w14:paraId="732C19B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承德黎河肥业有限公司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E518BA7">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2022年11月30 日</w:t>
            </w:r>
          </w:p>
        </w:tc>
        <w:tc>
          <w:tcPr>
            <w:tcW w:w="1701" w:type="dxa"/>
            <w:tcBorders>
              <w:top w:val="single" w:color="auto" w:sz="8" w:space="0"/>
              <w:left w:val="single" w:color="auto" w:sz="8" w:space="0"/>
              <w:bottom w:val="single" w:color="auto" w:sz="8" w:space="0"/>
              <w:right w:val="single" w:color="auto" w:sz="8" w:space="0"/>
            </w:tcBorders>
            <w:vAlign w:val="center"/>
          </w:tcPr>
          <w:p w14:paraId="2E65B3EA">
            <w:pPr>
              <w:widowControl/>
              <w:adjustRightInd w:val="0"/>
              <w:snapToGrid w:val="0"/>
              <w:jc w:val="center"/>
              <w:rPr>
                <w:rFonts w:hint="default"/>
                <w:kern w:val="0"/>
                <w:sz w:val="21"/>
                <w:szCs w:val="21"/>
                <w:lang w:val="en-US" w:eastAsia="zh-CN"/>
              </w:rPr>
            </w:pPr>
            <w:r>
              <w:rPr>
                <w:rFonts w:hint="eastAsia"/>
                <w:kern w:val="0"/>
                <w:sz w:val="21"/>
                <w:szCs w:val="21"/>
                <w:lang w:val="en-US" w:eastAsia="zh-CN"/>
              </w:rPr>
              <w:t>645598元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590DEE92">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6166EA8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中欧裕集团35kV变电站增容技术服务</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中欧裕(河北)科技产业园区管理有限责任公司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42851DB4">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2023年11月23日</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widowControl/>
              <w:adjustRightInd w:val="0"/>
              <w:snapToGrid w:val="0"/>
              <w:jc w:val="center"/>
              <w:rPr>
                <w:rFonts w:hint="default"/>
                <w:kern w:val="0"/>
                <w:sz w:val="21"/>
                <w:szCs w:val="21"/>
                <w:lang w:val="en-US" w:eastAsia="zh-CN"/>
              </w:rPr>
            </w:pPr>
            <w:r>
              <w:rPr>
                <w:rFonts w:hint="eastAsia"/>
                <w:kern w:val="0"/>
                <w:sz w:val="21"/>
                <w:szCs w:val="21"/>
                <w:lang w:val="en-US" w:eastAsia="zh-CN"/>
              </w:rPr>
              <w:t>340000元</w:t>
            </w:r>
          </w:p>
        </w:tc>
      </w:tr>
      <w:tr w14:paraId="088CBA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FD435F4">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0526B525">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6F01D32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黎河肥业 35kV 变电站新建工程</w:t>
            </w:r>
          </w:p>
        </w:tc>
        <w:tc>
          <w:tcPr>
            <w:tcW w:w="1643" w:type="dxa"/>
            <w:tcBorders>
              <w:top w:val="single" w:color="auto" w:sz="8" w:space="0"/>
              <w:left w:val="single" w:color="auto" w:sz="8" w:space="0"/>
              <w:bottom w:val="single" w:color="auto" w:sz="8" w:space="0"/>
              <w:right w:val="single" w:color="auto" w:sz="8" w:space="0"/>
            </w:tcBorders>
            <w:vAlign w:val="center"/>
          </w:tcPr>
          <w:p w14:paraId="7C554CF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承德黎河肥业有限公司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B842F9A">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2023年10月31日</w:t>
            </w:r>
          </w:p>
        </w:tc>
        <w:tc>
          <w:tcPr>
            <w:tcW w:w="1701" w:type="dxa"/>
            <w:tcBorders>
              <w:top w:val="single" w:color="auto" w:sz="8" w:space="0"/>
              <w:left w:val="single" w:color="auto" w:sz="8" w:space="0"/>
              <w:bottom w:val="single" w:color="auto" w:sz="8" w:space="0"/>
              <w:right w:val="single" w:color="auto" w:sz="8" w:space="0"/>
            </w:tcBorders>
            <w:vAlign w:val="center"/>
          </w:tcPr>
          <w:p w14:paraId="6CCB680A">
            <w:pPr>
              <w:widowControl/>
              <w:adjustRightInd w:val="0"/>
              <w:snapToGrid w:val="0"/>
              <w:jc w:val="center"/>
              <w:rPr>
                <w:rFonts w:hint="default"/>
                <w:kern w:val="0"/>
                <w:sz w:val="21"/>
                <w:szCs w:val="21"/>
                <w:lang w:val="en-US" w:eastAsia="zh-CN"/>
              </w:rPr>
            </w:pPr>
            <w:r>
              <w:rPr>
                <w:rFonts w:hint="eastAsia"/>
                <w:kern w:val="0"/>
                <w:sz w:val="21"/>
                <w:szCs w:val="21"/>
                <w:lang w:val="en-US" w:eastAsia="zh-CN"/>
              </w:rPr>
              <w:t>1238500元</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538" w:type="dxa"/>
            <w:vMerge w:val="restart"/>
            <w:tcBorders>
              <w:top w:val="single" w:color="auto" w:sz="8" w:space="0"/>
              <w:left w:val="single" w:color="auto" w:sz="8" w:space="0"/>
              <w:right w:val="single" w:color="auto" w:sz="8" w:space="0"/>
            </w:tcBorders>
            <w:vAlign w:val="center"/>
          </w:tcPr>
          <w:p w14:paraId="6B3CE48D">
            <w:pPr>
              <w:widowControl/>
              <w:adjustRightInd w:val="0"/>
              <w:snapToGrid w:val="0"/>
              <w:jc w:val="center"/>
              <w:rPr>
                <w:rFonts w:hint="eastAsia"/>
                <w:kern w:val="0"/>
                <w:sz w:val="21"/>
                <w:szCs w:val="21"/>
                <w:lang w:val="en-US" w:eastAsia="zh-CN"/>
              </w:rPr>
            </w:pPr>
            <w:r>
              <w:rPr>
                <w:rFonts w:hint="eastAsia"/>
                <w:kern w:val="0"/>
                <w:sz w:val="21"/>
                <w:szCs w:val="21"/>
              </w:rPr>
              <w:t>河北众鑫宏泰电力工程设计有限公司</w:t>
            </w:r>
          </w:p>
        </w:tc>
        <w:tc>
          <w:tcPr>
            <w:tcW w:w="2386" w:type="dxa"/>
            <w:tcBorders>
              <w:top w:val="single" w:color="auto" w:sz="8" w:space="0"/>
              <w:left w:val="single" w:color="auto" w:sz="8" w:space="0"/>
              <w:bottom w:val="single" w:color="auto" w:sz="8" w:space="0"/>
              <w:right w:val="single" w:color="auto" w:sz="8" w:space="0"/>
            </w:tcBorders>
            <w:vAlign w:val="center"/>
          </w:tcPr>
          <w:p w14:paraId="561BF0BA">
            <w:pPr>
              <w:widowControl/>
              <w:adjustRightInd w:val="0"/>
              <w:snapToGrid w:val="0"/>
              <w:jc w:val="center"/>
              <w:rPr>
                <w:rFonts w:hint="eastAsia"/>
                <w:kern w:val="0"/>
                <w:sz w:val="21"/>
                <w:szCs w:val="21"/>
                <w:lang w:val="en-US" w:eastAsia="zh-CN"/>
              </w:rPr>
            </w:pPr>
            <w:r>
              <w:rPr>
                <w:rFonts w:hint="eastAsia"/>
                <w:kern w:val="0"/>
                <w:sz w:val="21"/>
                <w:szCs w:val="21"/>
              </w:rPr>
              <w:t>唐山亨坤110kV送变电工程咨询设计一体化</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widowControl/>
              <w:adjustRightInd w:val="0"/>
              <w:snapToGrid w:val="0"/>
              <w:jc w:val="center"/>
              <w:rPr>
                <w:rFonts w:hint="default"/>
                <w:kern w:val="0"/>
                <w:sz w:val="21"/>
                <w:szCs w:val="21"/>
                <w:lang w:val="en-US" w:eastAsia="zh-CN"/>
              </w:rPr>
            </w:pPr>
            <w:r>
              <w:rPr>
                <w:rFonts w:hint="eastAsia"/>
                <w:kern w:val="0"/>
                <w:sz w:val="21"/>
                <w:szCs w:val="21"/>
                <w:lang w:val="en-US" w:eastAsia="zh-CN"/>
              </w:rPr>
              <w:t>唐山亨坤新能源材料有限公司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DF209E6">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2022年10月1日</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widowControl/>
              <w:adjustRightInd w:val="0"/>
              <w:snapToGrid w:val="0"/>
              <w:jc w:val="center"/>
              <w:rPr>
                <w:rFonts w:hint="default"/>
                <w:kern w:val="0"/>
                <w:sz w:val="21"/>
                <w:szCs w:val="21"/>
                <w:lang w:val="en-US" w:eastAsia="zh-CN"/>
              </w:rPr>
            </w:pPr>
            <w:r>
              <w:rPr>
                <w:rFonts w:hint="eastAsia"/>
                <w:kern w:val="0"/>
                <w:sz w:val="21"/>
                <w:szCs w:val="21"/>
                <w:lang w:val="en-US" w:eastAsia="zh-CN"/>
              </w:rPr>
              <w:t>5991500元</w:t>
            </w: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538" w:type="dxa"/>
            <w:vMerge w:val="continue"/>
            <w:tcBorders>
              <w:left w:val="single" w:color="auto" w:sz="8" w:space="0"/>
              <w:right w:val="single" w:color="auto" w:sz="8" w:space="0"/>
            </w:tcBorders>
            <w:vAlign w:val="center"/>
          </w:tcPr>
          <w:p w14:paraId="63D667FA">
            <w:pPr>
              <w:widowControl/>
              <w:adjustRightInd w:val="0"/>
              <w:snapToGrid w:val="0"/>
              <w:jc w:val="center"/>
              <w:rPr>
                <w:rFonts w:hint="eastAsia"/>
                <w:kern w:val="0"/>
                <w:sz w:val="21"/>
                <w:szCs w:val="21"/>
                <w:lang w:val="en-US" w:eastAsia="zh-CN"/>
              </w:rPr>
            </w:pPr>
          </w:p>
        </w:tc>
        <w:tc>
          <w:tcPr>
            <w:tcW w:w="2386" w:type="dxa"/>
            <w:tcBorders>
              <w:top w:val="single" w:color="auto" w:sz="8" w:space="0"/>
              <w:left w:val="single" w:color="auto" w:sz="8" w:space="0"/>
              <w:bottom w:val="single" w:color="auto" w:sz="8" w:space="0"/>
              <w:right w:val="single" w:color="auto" w:sz="8" w:space="0"/>
            </w:tcBorders>
            <w:vAlign w:val="center"/>
          </w:tcPr>
          <w:p w14:paraId="335FD79C">
            <w:pPr>
              <w:widowControl/>
              <w:adjustRightInd w:val="0"/>
              <w:snapToGrid w:val="0"/>
              <w:jc w:val="center"/>
              <w:rPr>
                <w:rFonts w:hint="eastAsia"/>
                <w:kern w:val="0"/>
                <w:sz w:val="21"/>
                <w:szCs w:val="21"/>
                <w:lang w:val="en-US" w:eastAsia="zh-CN"/>
              </w:rPr>
            </w:pPr>
            <w:r>
              <w:rPr>
                <w:rFonts w:hint="eastAsia"/>
                <w:kern w:val="0"/>
                <w:sz w:val="21"/>
                <w:szCs w:val="21"/>
              </w:rPr>
              <w:t>唐山华润电厂温海水110kV变电站工程</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widowControl/>
              <w:adjustRightInd w:val="0"/>
              <w:snapToGrid w:val="0"/>
              <w:jc w:val="center"/>
              <w:rPr>
                <w:rFonts w:hint="default"/>
                <w:kern w:val="0"/>
                <w:sz w:val="21"/>
                <w:szCs w:val="21"/>
                <w:lang w:val="en-US" w:eastAsia="zh-CN"/>
              </w:rPr>
            </w:pPr>
            <w:r>
              <w:rPr>
                <w:rFonts w:hint="eastAsia"/>
                <w:kern w:val="0"/>
                <w:sz w:val="21"/>
                <w:szCs w:val="21"/>
                <w:lang w:val="en-US" w:eastAsia="zh-CN"/>
              </w:rPr>
              <w:t>河北恒科新能源材料有限公司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9C3274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2022年10月1日</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widowControl/>
              <w:adjustRightInd w:val="0"/>
              <w:snapToGrid w:val="0"/>
              <w:jc w:val="center"/>
              <w:rPr>
                <w:rFonts w:hint="default"/>
                <w:kern w:val="0"/>
                <w:sz w:val="21"/>
                <w:szCs w:val="21"/>
                <w:lang w:val="en-US" w:eastAsia="zh-CN"/>
              </w:rPr>
            </w:pPr>
            <w:r>
              <w:rPr>
                <w:rFonts w:hint="eastAsia"/>
                <w:kern w:val="0"/>
                <w:sz w:val="21"/>
                <w:szCs w:val="21"/>
                <w:lang w:val="en-US" w:eastAsia="zh-CN"/>
              </w:rPr>
              <w:t>764000元</w:t>
            </w:r>
          </w:p>
        </w:tc>
      </w:tr>
    </w:tbl>
    <w:p w14:paraId="5EAC899C">
      <w:pPr>
        <w:widowControl/>
        <w:shd w:val="clear" w:color="auto" w:fill="FFFFFF"/>
        <w:adjustRightInd w:val="0"/>
        <w:snapToGrid w:val="0"/>
        <w:spacing w:line="360" w:lineRule="auto"/>
        <w:jc w:val="left"/>
        <w:rPr>
          <w:kern w:val="0"/>
          <w:sz w:val="21"/>
          <w:szCs w:val="21"/>
        </w:rPr>
      </w:pPr>
    </w:p>
    <w:p w14:paraId="40E61891">
      <w:pPr>
        <w:widowControl/>
        <w:shd w:val="clear" w:color="auto" w:fill="FFFFFF"/>
        <w:adjustRightInd w:val="0"/>
        <w:snapToGrid w:val="0"/>
        <w:spacing w:line="360" w:lineRule="auto"/>
        <w:jc w:val="left"/>
        <w:rPr>
          <w:kern w:val="0"/>
          <w:sz w:val="21"/>
          <w:szCs w:val="21"/>
        </w:rPr>
      </w:pPr>
      <w:r>
        <w:rPr>
          <w:kern w:val="0"/>
          <w:sz w:val="21"/>
          <w:szCs w:val="21"/>
        </w:rPr>
        <w:t>4.（2）</w:t>
      </w:r>
      <w:bookmarkStart w:id="2" w:name="_Hlk149721951"/>
      <w:r>
        <w:rPr>
          <w:kern w:val="0"/>
          <w:sz w:val="21"/>
          <w:szCs w:val="21"/>
        </w:rPr>
        <w:t>中标候选人项目负责人业绩</w:t>
      </w:r>
      <w:bookmarkEnd w:id="2"/>
    </w:p>
    <w:tbl>
      <w:tblPr>
        <w:tblStyle w:val="6"/>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rFonts w:hint="eastAsia" w:eastAsia="宋体"/>
                <w:kern w:val="0"/>
                <w:sz w:val="21"/>
                <w:szCs w:val="21"/>
                <w:lang w:eastAsia="zh-CN"/>
              </w:rPr>
            </w:pPr>
            <w:r>
              <w:rPr>
                <w:rFonts w:hint="eastAsia"/>
                <w:kern w:val="0"/>
                <w:sz w:val="21"/>
                <w:szCs w:val="21"/>
                <w:lang w:eastAsia="zh-CN"/>
              </w:rPr>
              <w:t>项目竣工时间</w:t>
            </w:r>
          </w:p>
        </w:tc>
        <w:tc>
          <w:tcPr>
            <w:tcW w:w="134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815" w:type="dxa"/>
            <w:vMerge w:val="restart"/>
            <w:tcBorders>
              <w:top w:val="single" w:color="auto" w:sz="8" w:space="0"/>
              <w:left w:val="single" w:color="auto" w:sz="8" w:space="0"/>
              <w:right w:val="single" w:color="auto" w:sz="8" w:space="0"/>
            </w:tcBorders>
            <w:vAlign w:val="center"/>
          </w:tcPr>
          <w:p w14:paraId="09079769">
            <w:pPr>
              <w:widowControl/>
              <w:adjustRightInd w:val="0"/>
              <w:snapToGrid w:val="0"/>
              <w:jc w:val="center"/>
              <w:rPr>
                <w:kern w:val="0"/>
                <w:sz w:val="21"/>
                <w:szCs w:val="21"/>
              </w:rPr>
            </w:pPr>
            <w:r>
              <w:rPr>
                <w:rFonts w:hint="eastAsia"/>
                <w:kern w:val="0"/>
                <w:sz w:val="21"/>
                <w:szCs w:val="21"/>
              </w:rPr>
              <w:t>秦皇岛福电电力工程设计有限公司</w:t>
            </w:r>
          </w:p>
        </w:tc>
        <w:tc>
          <w:tcPr>
            <w:tcW w:w="1153" w:type="dxa"/>
            <w:vMerge w:val="restart"/>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lang w:val="en-US" w:eastAsia="zh-CN"/>
              </w:rPr>
              <w:t>刘志杰</w:t>
            </w:r>
          </w:p>
        </w:tc>
        <w:tc>
          <w:tcPr>
            <w:tcW w:w="1838"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秦皇岛至唐山高速公路秦皇岛段电力迁改工程勘察设计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rFonts w:hint="default"/>
                <w:kern w:val="0"/>
                <w:sz w:val="21"/>
                <w:szCs w:val="21"/>
                <w:lang w:val="en-US" w:eastAsia="zh-CN"/>
              </w:rPr>
            </w:pPr>
            <w:r>
              <w:rPr>
                <w:rFonts w:hint="eastAsia"/>
                <w:kern w:val="0"/>
                <w:sz w:val="21"/>
                <w:szCs w:val="21"/>
                <w:lang w:val="en-US" w:eastAsia="zh-CN"/>
              </w:rPr>
              <w:t>秦皇岛市交通运输局</w:t>
            </w:r>
          </w:p>
        </w:tc>
        <w:tc>
          <w:tcPr>
            <w:tcW w:w="1363" w:type="dxa"/>
            <w:tcBorders>
              <w:top w:val="single" w:color="auto" w:sz="8" w:space="0"/>
              <w:left w:val="single" w:color="auto" w:sz="8" w:space="0"/>
              <w:bottom w:val="single" w:color="auto" w:sz="8" w:space="0"/>
              <w:right w:val="single" w:color="auto" w:sz="8" w:space="0"/>
            </w:tcBorders>
            <w:vAlign w:val="center"/>
          </w:tcPr>
          <w:p w14:paraId="6E2CA43E">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2023年12月2日</w:t>
            </w:r>
          </w:p>
        </w:tc>
        <w:tc>
          <w:tcPr>
            <w:tcW w:w="1342" w:type="dxa"/>
            <w:tcBorders>
              <w:top w:val="single" w:color="auto" w:sz="8" w:space="0"/>
              <w:left w:val="single" w:color="auto" w:sz="8" w:space="0"/>
              <w:bottom w:val="single" w:color="auto" w:sz="8" w:space="0"/>
              <w:right w:val="single" w:color="auto" w:sz="8" w:space="0"/>
            </w:tcBorders>
            <w:vAlign w:val="center"/>
          </w:tcPr>
          <w:p w14:paraId="10CAD66C">
            <w:pPr>
              <w:widowControl/>
              <w:adjustRightInd w:val="0"/>
              <w:snapToGrid w:val="0"/>
              <w:jc w:val="center"/>
              <w:rPr>
                <w:rFonts w:hint="default"/>
                <w:kern w:val="0"/>
                <w:sz w:val="21"/>
                <w:szCs w:val="21"/>
                <w:lang w:val="en-US" w:eastAsia="zh-CN"/>
              </w:rPr>
            </w:pPr>
            <w:r>
              <w:rPr>
                <w:rFonts w:hint="eastAsia"/>
                <w:kern w:val="0"/>
                <w:sz w:val="21"/>
                <w:szCs w:val="21"/>
                <w:lang w:val="en-US" w:eastAsia="zh-CN"/>
              </w:rPr>
              <w:t>638903元</w:t>
            </w:r>
          </w:p>
        </w:tc>
      </w:tr>
      <w:tr w14:paraId="5E35DC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632D7BFB">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62FA250C">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316C2789">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1D3575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国网冀北秦皇岛供电公司 110kV 徐玉线N31～N33 跨越津秦高铁光缆改造</w:t>
            </w:r>
          </w:p>
        </w:tc>
        <w:tc>
          <w:tcPr>
            <w:tcW w:w="1363" w:type="dxa"/>
            <w:tcBorders>
              <w:top w:val="single" w:color="auto" w:sz="8" w:space="0"/>
              <w:left w:val="single" w:color="auto" w:sz="8" w:space="0"/>
              <w:bottom w:val="single" w:color="auto" w:sz="8" w:space="0"/>
              <w:right w:val="single" w:color="auto" w:sz="8" w:space="0"/>
            </w:tcBorders>
            <w:vAlign w:val="center"/>
          </w:tcPr>
          <w:p w14:paraId="26D6971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国网冀北电力有限公司秦皇岛供电公司</w:t>
            </w:r>
          </w:p>
        </w:tc>
        <w:tc>
          <w:tcPr>
            <w:tcW w:w="1363" w:type="dxa"/>
            <w:tcBorders>
              <w:top w:val="single" w:color="auto" w:sz="8" w:space="0"/>
              <w:left w:val="single" w:color="auto" w:sz="8" w:space="0"/>
              <w:bottom w:val="single" w:color="auto" w:sz="8" w:space="0"/>
              <w:right w:val="single" w:color="auto" w:sz="8" w:space="0"/>
            </w:tcBorders>
            <w:vAlign w:val="center"/>
          </w:tcPr>
          <w:p w14:paraId="23B5DE5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2023年12月2日</w:t>
            </w:r>
          </w:p>
        </w:tc>
        <w:tc>
          <w:tcPr>
            <w:tcW w:w="1342" w:type="dxa"/>
            <w:tcBorders>
              <w:top w:val="single" w:color="auto" w:sz="8" w:space="0"/>
              <w:left w:val="single" w:color="auto" w:sz="8" w:space="0"/>
              <w:bottom w:val="single" w:color="auto" w:sz="8" w:space="0"/>
              <w:right w:val="single" w:color="auto" w:sz="8" w:space="0"/>
            </w:tcBorders>
            <w:vAlign w:val="center"/>
          </w:tcPr>
          <w:p w14:paraId="1542634E">
            <w:pPr>
              <w:widowControl/>
              <w:adjustRightInd w:val="0"/>
              <w:snapToGrid w:val="0"/>
              <w:jc w:val="center"/>
              <w:rPr>
                <w:rFonts w:hint="default"/>
                <w:kern w:val="0"/>
                <w:sz w:val="21"/>
                <w:szCs w:val="21"/>
                <w:lang w:val="en-US" w:eastAsia="zh-CN"/>
              </w:rPr>
            </w:pPr>
            <w:r>
              <w:rPr>
                <w:rFonts w:hint="eastAsia"/>
                <w:kern w:val="0"/>
                <w:sz w:val="21"/>
                <w:szCs w:val="21"/>
                <w:lang w:val="en-US" w:eastAsia="zh-CN"/>
              </w:rPr>
              <w:t>287483元</w:t>
            </w:r>
          </w:p>
        </w:tc>
      </w:tr>
      <w:tr w14:paraId="02FCD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133C914">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162BC69D">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0C7BEC1E">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79194DD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国网冀北秦皇岛供电公司 110kV 陈卢线跨越津秦高铁光缆改造</w:t>
            </w:r>
          </w:p>
        </w:tc>
        <w:tc>
          <w:tcPr>
            <w:tcW w:w="1363" w:type="dxa"/>
            <w:tcBorders>
              <w:top w:val="single" w:color="auto" w:sz="8" w:space="0"/>
              <w:left w:val="single" w:color="auto" w:sz="8" w:space="0"/>
              <w:bottom w:val="single" w:color="auto" w:sz="8" w:space="0"/>
              <w:right w:val="single" w:color="auto" w:sz="8" w:space="0"/>
            </w:tcBorders>
            <w:vAlign w:val="center"/>
          </w:tcPr>
          <w:p w14:paraId="1BE87E2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国网冀北电力有限公司秦皇岛供电公司</w:t>
            </w:r>
          </w:p>
        </w:tc>
        <w:tc>
          <w:tcPr>
            <w:tcW w:w="1363" w:type="dxa"/>
            <w:tcBorders>
              <w:top w:val="single" w:color="auto" w:sz="8" w:space="0"/>
              <w:left w:val="single" w:color="auto" w:sz="8" w:space="0"/>
              <w:bottom w:val="single" w:color="auto" w:sz="8" w:space="0"/>
              <w:right w:val="single" w:color="auto" w:sz="8" w:space="0"/>
            </w:tcBorders>
            <w:vAlign w:val="center"/>
          </w:tcPr>
          <w:p w14:paraId="2CE1111C">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2024年11月1日</w:t>
            </w:r>
          </w:p>
        </w:tc>
        <w:tc>
          <w:tcPr>
            <w:tcW w:w="1342" w:type="dxa"/>
            <w:tcBorders>
              <w:top w:val="single" w:color="auto" w:sz="8" w:space="0"/>
              <w:left w:val="single" w:color="auto" w:sz="8" w:space="0"/>
              <w:bottom w:val="single" w:color="auto" w:sz="8" w:space="0"/>
              <w:right w:val="single" w:color="auto" w:sz="8" w:space="0"/>
            </w:tcBorders>
            <w:vAlign w:val="center"/>
          </w:tcPr>
          <w:p w14:paraId="3B271108">
            <w:pPr>
              <w:widowControl/>
              <w:adjustRightInd w:val="0"/>
              <w:snapToGrid w:val="0"/>
              <w:jc w:val="center"/>
              <w:rPr>
                <w:rFonts w:hint="default"/>
                <w:kern w:val="0"/>
                <w:sz w:val="21"/>
                <w:szCs w:val="21"/>
                <w:lang w:val="en-US" w:eastAsia="zh-CN"/>
              </w:rPr>
            </w:pPr>
            <w:r>
              <w:rPr>
                <w:rFonts w:hint="eastAsia"/>
                <w:kern w:val="0"/>
                <w:sz w:val="21"/>
                <w:szCs w:val="21"/>
                <w:lang w:val="en-US" w:eastAsia="zh-CN"/>
              </w:rPr>
              <w:t>154000元</w:t>
            </w:r>
          </w:p>
        </w:tc>
      </w:tr>
      <w:tr w14:paraId="330571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4669EA84">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0DD44750">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4F6B5DF6">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176353E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国网冀北秦皇岛供电公司 110kV 小桃线跨越津秦高铁光缆改造</w:t>
            </w:r>
          </w:p>
        </w:tc>
        <w:tc>
          <w:tcPr>
            <w:tcW w:w="1363" w:type="dxa"/>
            <w:tcBorders>
              <w:top w:val="single" w:color="auto" w:sz="8" w:space="0"/>
              <w:left w:val="single" w:color="auto" w:sz="8" w:space="0"/>
              <w:bottom w:val="single" w:color="auto" w:sz="8" w:space="0"/>
              <w:right w:val="single" w:color="auto" w:sz="8" w:space="0"/>
            </w:tcBorders>
            <w:vAlign w:val="center"/>
          </w:tcPr>
          <w:p w14:paraId="11DA632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国网冀北电力有限公司秦皇岛供电公司</w:t>
            </w:r>
          </w:p>
        </w:tc>
        <w:tc>
          <w:tcPr>
            <w:tcW w:w="1363" w:type="dxa"/>
            <w:tcBorders>
              <w:top w:val="single" w:color="auto" w:sz="8" w:space="0"/>
              <w:left w:val="single" w:color="auto" w:sz="8" w:space="0"/>
              <w:bottom w:val="single" w:color="auto" w:sz="8" w:space="0"/>
              <w:right w:val="single" w:color="auto" w:sz="8" w:space="0"/>
            </w:tcBorders>
            <w:vAlign w:val="center"/>
          </w:tcPr>
          <w:p w14:paraId="04EA88E0">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2022年12月12日</w:t>
            </w:r>
          </w:p>
        </w:tc>
        <w:tc>
          <w:tcPr>
            <w:tcW w:w="1342" w:type="dxa"/>
            <w:tcBorders>
              <w:top w:val="single" w:color="auto" w:sz="8" w:space="0"/>
              <w:left w:val="single" w:color="auto" w:sz="8" w:space="0"/>
              <w:bottom w:val="single" w:color="auto" w:sz="8" w:space="0"/>
              <w:right w:val="single" w:color="auto" w:sz="8" w:space="0"/>
            </w:tcBorders>
            <w:vAlign w:val="center"/>
          </w:tcPr>
          <w:p w14:paraId="169040B0">
            <w:pPr>
              <w:widowControl/>
              <w:adjustRightInd w:val="0"/>
              <w:snapToGrid w:val="0"/>
              <w:jc w:val="center"/>
              <w:rPr>
                <w:rFonts w:hint="default"/>
                <w:kern w:val="0"/>
                <w:sz w:val="21"/>
                <w:szCs w:val="21"/>
                <w:lang w:val="en-US" w:eastAsia="zh-CN"/>
              </w:rPr>
            </w:pPr>
            <w:r>
              <w:rPr>
                <w:rFonts w:hint="eastAsia"/>
                <w:kern w:val="0"/>
                <w:sz w:val="21"/>
                <w:szCs w:val="21"/>
                <w:lang w:val="en-US" w:eastAsia="zh-CN"/>
              </w:rPr>
              <w:t>1981100元</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color="auto" w:sz="8" w:space="0"/>
              <w:left w:val="single" w:color="auto" w:sz="8" w:space="0"/>
              <w:right w:val="single" w:color="auto" w:sz="8" w:space="0"/>
            </w:tcBorders>
            <w:vAlign w:val="center"/>
          </w:tcPr>
          <w:p w14:paraId="5D42B2A9">
            <w:pPr>
              <w:widowControl/>
              <w:adjustRightInd w:val="0"/>
              <w:snapToGrid w:val="0"/>
              <w:jc w:val="center"/>
              <w:rPr>
                <w:kern w:val="0"/>
                <w:sz w:val="21"/>
                <w:szCs w:val="21"/>
              </w:rPr>
            </w:pPr>
            <w:r>
              <w:rPr>
                <w:rFonts w:hint="eastAsia"/>
                <w:kern w:val="0"/>
                <w:sz w:val="21"/>
                <w:szCs w:val="21"/>
              </w:rPr>
              <w:t>河北远能电力工程设计有限公司</w:t>
            </w:r>
          </w:p>
        </w:tc>
        <w:tc>
          <w:tcPr>
            <w:tcW w:w="1153" w:type="dxa"/>
            <w:vMerge w:val="restart"/>
            <w:tcBorders>
              <w:top w:val="single" w:color="auto" w:sz="8" w:space="0"/>
              <w:left w:val="single" w:color="auto" w:sz="8" w:space="0"/>
              <w:right w:val="single" w:color="auto" w:sz="8" w:space="0"/>
            </w:tcBorders>
            <w:vAlign w:val="center"/>
          </w:tcPr>
          <w:p w14:paraId="497B13A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朱丽敏</w:t>
            </w:r>
          </w:p>
        </w:tc>
        <w:tc>
          <w:tcPr>
            <w:tcW w:w="1838" w:type="dxa"/>
            <w:tcBorders>
              <w:top w:val="single" w:color="auto" w:sz="8" w:space="0"/>
              <w:left w:val="single" w:color="auto" w:sz="8" w:space="0"/>
              <w:bottom w:val="single" w:color="auto" w:sz="8" w:space="0"/>
              <w:right w:val="single" w:color="auto" w:sz="8" w:space="0"/>
            </w:tcBorders>
            <w:vAlign w:val="center"/>
          </w:tcPr>
          <w:p w14:paraId="32C4ACC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华能大苏计区域中心 站沽源场站 220 千伏 送出线路工程可研、初设及勘测设计服务</w:t>
            </w:r>
          </w:p>
        </w:tc>
        <w:tc>
          <w:tcPr>
            <w:tcW w:w="1363" w:type="dxa"/>
            <w:tcBorders>
              <w:top w:val="single" w:color="auto" w:sz="8" w:space="0"/>
              <w:left w:val="single" w:color="auto" w:sz="8" w:space="0"/>
              <w:bottom w:val="single" w:color="auto" w:sz="8" w:space="0"/>
              <w:right w:val="single" w:color="auto" w:sz="8" w:space="0"/>
            </w:tcBorders>
            <w:vAlign w:val="center"/>
          </w:tcPr>
          <w:p w14:paraId="7CF643BC">
            <w:pPr>
              <w:widowControl/>
              <w:adjustRightInd w:val="0"/>
              <w:snapToGrid w:val="0"/>
              <w:jc w:val="center"/>
              <w:rPr>
                <w:kern w:val="0"/>
                <w:sz w:val="21"/>
                <w:szCs w:val="21"/>
              </w:rPr>
            </w:pPr>
            <w:r>
              <w:rPr>
                <w:rFonts w:hint="eastAsia"/>
                <w:kern w:val="0"/>
                <w:sz w:val="21"/>
                <w:szCs w:val="21"/>
                <w:lang w:val="en-US" w:eastAsia="zh-CN"/>
              </w:rPr>
              <w:t>沽源县焰中新能源开发有限公司</w:t>
            </w:r>
          </w:p>
          <w:p w14:paraId="495B7E23">
            <w:pPr>
              <w:widowControl/>
              <w:adjustRightInd w:val="0"/>
              <w:snapToGrid w:val="0"/>
              <w:jc w:val="center"/>
              <w:rPr>
                <w:rFonts w:hint="eastAsia"/>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7662CB1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2023年5月10日</w:t>
            </w:r>
          </w:p>
        </w:tc>
        <w:tc>
          <w:tcPr>
            <w:tcW w:w="1342" w:type="dxa"/>
            <w:tcBorders>
              <w:top w:val="single" w:color="auto" w:sz="8" w:space="0"/>
              <w:left w:val="single" w:color="auto" w:sz="8" w:space="0"/>
              <w:bottom w:val="single" w:color="auto" w:sz="8" w:space="0"/>
              <w:right w:val="single" w:color="auto" w:sz="8" w:space="0"/>
            </w:tcBorders>
            <w:vAlign w:val="center"/>
          </w:tcPr>
          <w:p w14:paraId="26860EC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2620000元</w:t>
            </w:r>
          </w:p>
        </w:tc>
      </w:tr>
      <w:tr w14:paraId="1D2D7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5058404C">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64A78085">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08FA5127">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0607E8B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苔山-黎河肥业35kV线路送出工程设计</w:t>
            </w:r>
          </w:p>
        </w:tc>
        <w:tc>
          <w:tcPr>
            <w:tcW w:w="1363" w:type="dxa"/>
            <w:tcBorders>
              <w:top w:val="single" w:color="auto" w:sz="8" w:space="0"/>
              <w:left w:val="single" w:color="auto" w:sz="8" w:space="0"/>
              <w:bottom w:val="single" w:color="auto" w:sz="8" w:space="0"/>
              <w:right w:val="single" w:color="auto" w:sz="8" w:space="0"/>
            </w:tcBorders>
            <w:vAlign w:val="center"/>
          </w:tcPr>
          <w:p w14:paraId="5FBC1746">
            <w:pPr>
              <w:widowControl/>
              <w:adjustRightInd w:val="0"/>
              <w:snapToGrid w:val="0"/>
              <w:jc w:val="center"/>
              <w:rPr>
                <w:kern w:val="0"/>
                <w:sz w:val="21"/>
                <w:szCs w:val="21"/>
              </w:rPr>
            </w:pPr>
            <w:r>
              <w:rPr>
                <w:rFonts w:hint="eastAsia"/>
                <w:kern w:val="0"/>
                <w:sz w:val="21"/>
                <w:szCs w:val="21"/>
                <w:lang w:val="en-US" w:eastAsia="zh-CN"/>
              </w:rPr>
              <w:t>承德黎河肥业有限公司</w:t>
            </w:r>
          </w:p>
          <w:p w14:paraId="0716084F">
            <w:pPr>
              <w:widowControl/>
              <w:adjustRightInd w:val="0"/>
              <w:snapToGrid w:val="0"/>
              <w:jc w:val="center"/>
              <w:rPr>
                <w:rFonts w:hint="eastAsia"/>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4E6585E1">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2022年11月30 日</w:t>
            </w:r>
          </w:p>
        </w:tc>
        <w:tc>
          <w:tcPr>
            <w:tcW w:w="1342" w:type="dxa"/>
            <w:tcBorders>
              <w:top w:val="single" w:color="auto" w:sz="8" w:space="0"/>
              <w:left w:val="single" w:color="auto" w:sz="8" w:space="0"/>
              <w:bottom w:val="single" w:color="auto" w:sz="8" w:space="0"/>
              <w:right w:val="single" w:color="auto" w:sz="8" w:space="0"/>
            </w:tcBorders>
            <w:vAlign w:val="center"/>
          </w:tcPr>
          <w:p w14:paraId="1C1643A3">
            <w:pPr>
              <w:widowControl/>
              <w:adjustRightInd w:val="0"/>
              <w:snapToGrid w:val="0"/>
              <w:jc w:val="center"/>
              <w:rPr>
                <w:rFonts w:hint="default"/>
                <w:kern w:val="0"/>
                <w:sz w:val="21"/>
                <w:szCs w:val="21"/>
                <w:lang w:val="en-US" w:eastAsia="zh-CN"/>
              </w:rPr>
            </w:pPr>
            <w:r>
              <w:rPr>
                <w:rFonts w:hint="eastAsia"/>
                <w:kern w:val="0"/>
                <w:sz w:val="21"/>
                <w:szCs w:val="21"/>
                <w:lang w:val="en-US" w:eastAsia="zh-CN"/>
              </w:rPr>
              <w:t>645598元</w:t>
            </w:r>
          </w:p>
        </w:tc>
      </w:tr>
      <w:tr w14:paraId="0DE799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9E03B8E">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22DEC3CE">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72F59E75">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55D220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中欧裕集团35kV变电站增容技术服务</w:t>
            </w:r>
          </w:p>
        </w:tc>
        <w:tc>
          <w:tcPr>
            <w:tcW w:w="1363" w:type="dxa"/>
            <w:tcBorders>
              <w:top w:val="single" w:color="auto" w:sz="8" w:space="0"/>
              <w:left w:val="single" w:color="auto" w:sz="8" w:space="0"/>
              <w:bottom w:val="single" w:color="auto" w:sz="8" w:space="0"/>
              <w:right w:val="single" w:color="auto" w:sz="8" w:space="0"/>
            </w:tcBorders>
            <w:vAlign w:val="center"/>
          </w:tcPr>
          <w:p w14:paraId="5FE3927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中欧裕(河北)科技产业园区管理有限责任公司</w:t>
            </w:r>
          </w:p>
        </w:tc>
        <w:tc>
          <w:tcPr>
            <w:tcW w:w="1363" w:type="dxa"/>
            <w:tcBorders>
              <w:top w:val="single" w:color="auto" w:sz="8" w:space="0"/>
              <w:left w:val="single" w:color="auto" w:sz="8" w:space="0"/>
              <w:bottom w:val="single" w:color="auto" w:sz="8" w:space="0"/>
              <w:right w:val="single" w:color="auto" w:sz="8" w:space="0"/>
            </w:tcBorders>
            <w:vAlign w:val="center"/>
          </w:tcPr>
          <w:p w14:paraId="7A964914">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2023年11月23日</w:t>
            </w:r>
          </w:p>
        </w:tc>
        <w:tc>
          <w:tcPr>
            <w:tcW w:w="1342" w:type="dxa"/>
            <w:tcBorders>
              <w:top w:val="single" w:color="auto" w:sz="8" w:space="0"/>
              <w:left w:val="single" w:color="auto" w:sz="8" w:space="0"/>
              <w:bottom w:val="single" w:color="auto" w:sz="8" w:space="0"/>
              <w:right w:val="single" w:color="auto" w:sz="8" w:space="0"/>
            </w:tcBorders>
            <w:vAlign w:val="center"/>
          </w:tcPr>
          <w:p w14:paraId="5C25A6F0">
            <w:pPr>
              <w:widowControl/>
              <w:adjustRightInd w:val="0"/>
              <w:snapToGrid w:val="0"/>
              <w:jc w:val="center"/>
              <w:rPr>
                <w:rFonts w:hint="default"/>
                <w:kern w:val="0"/>
                <w:sz w:val="21"/>
                <w:szCs w:val="21"/>
                <w:lang w:val="en-US" w:eastAsia="zh-CN"/>
              </w:rPr>
            </w:pPr>
            <w:r>
              <w:rPr>
                <w:rFonts w:hint="eastAsia"/>
                <w:kern w:val="0"/>
                <w:sz w:val="21"/>
                <w:szCs w:val="21"/>
                <w:lang w:val="en-US" w:eastAsia="zh-CN"/>
              </w:rPr>
              <w:t>340000元</w:t>
            </w:r>
          </w:p>
        </w:tc>
      </w:tr>
      <w:tr w14:paraId="5987D4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4D247B2C">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55BF3F9D">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20663D7B">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2EB20326">
            <w:pPr>
              <w:widowControl/>
              <w:adjustRightInd w:val="0"/>
              <w:snapToGrid w:val="0"/>
              <w:jc w:val="center"/>
              <w:rPr>
                <w:kern w:val="0"/>
                <w:sz w:val="21"/>
                <w:szCs w:val="21"/>
              </w:rPr>
            </w:pPr>
            <w:r>
              <w:rPr>
                <w:rFonts w:hint="eastAsia"/>
                <w:kern w:val="0"/>
                <w:sz w:val="21"/>
                <w:szCs w:val="21"/>
                <w:lang w:val="en-US" w:eastAsia="zh-CN"/>
              </w:rPr>
              <w:t>黎河肥业 35kV 变电站新建工程</w:t>
            </w:r>
          </w:p>
          <w:p w14:paraId="73400B23">
            <w:pPr>
              <w:widowControl/>
              <w:adjustRightInd w:val="0"/>
              <w:snapToGrid w:val="0"/>
              <w:jc w:val="center"/>
              <w:rPr>
                <w:rFonts w:hint="eastAsia"/>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7B64A206">
            <w:pPr>
              <w:widowControl/>
              <w:adjustRightInd w:val="0"/>
              <w:snapToGrid w:val="0"/>
              <w:jc w:val="center"/>
              <w:rPr>
                <w:kern w:val="0"/>
                <w:sz w:val="21"/>
                <w:szCs w:val="21"/>
              </w:rPr>
            </w:pPr>
            <w:r>
              <w:rPr>
                <w:rFonts w:hint="eastAsia"/>
                <w:kern w:val="0"/>
                <w:sz w:val="21"/>
                <w:szCs w:val="21"/>
                <w:lang w:val="en-US" w:eastAsia="zh-CN"/>
              </w:rPr>
              <w:t>承德黎河肥业有限公司</w:t>
            </w:r>
          </w:p>
          <w:p w14:paraId="28D2BB18">
            <w:pPr>
              <w:widowControl/>
              <w:adjustRightInd w:val="0"/>
              <w:snapToGrid w:val="0"/>
              <w:jc w:val="center"/>
              <w:rPr>
                <w:rFonts w:hint="eastAsia"/>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10DEDD1D">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2023年10月31日</w:t>
            </w:r>
          </w:p>
        </w:tc>
        <w:tc>
          <w:tcPr>
            <w:tcW w:w="1342" w:type="dxa"/>
            <w:tcBorders>
              <w:top w:val="single" w:color="auto" w:sz="8" w:space="0"/>
              <w:left w:val="single" w:color="auto" w:sz="8" w:space="0"/>
              <w:bottom w:val="single" w:color="auto" w:sz="8" w:space="0"/>
              <w:right w:val="single" w:color="auto" w:sz="8" w:space="0"/>
            </w:tcBorders>
            <w:vAlign w:val="center"/>
          </w:tcPr>
          <w:p w14:paraId="1247B84E">
            <w:pPr>
              <w:widowControl/>
              <w:adjustRightInd w:val="0"/>
              <w:snapToGrid w:val="0"/>
              <w:jc w:val="center"/>
              <w:rPr>
                <w:rFonts w:hint="default"/>
                <w:kern w:val="0"/>
                <w:sz w:val="21"/>
                <w:szCs w:val="21"/>
                <w:lang w:val="en-US" w:eastAsia="zh-CN"/>
              </w:rPr>
            </w:pPr>
            <w:r>
              <w:rPr>
                <w:rFonts w:hint="eastAsia"/>
                <w:kern w:val="0"/>
                <w:sz w:val="21"/>
                <w:szCs w:val="21"/>
                <w:lang w:val="en-US" w:eastAsia="zh-CN"/>
              </w:rPr>
              <w:t>1238500元</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color="auto" w:sz="8" w:space="0"/>
              <w:left w:val="single" w:color="auto" w:sz="8" w:space="0"/>
              <w:right w:val="single" w:color="auto" w:sz="8" w:space="0"/>
            </w:tcBorders>
            <w:vAlign w:val="center"/>
          </w:tcPr>
          <w:p w14:paraId="51C8DCB1">
            <w:pPr>
              <w:widowControl/>
              <w:adjustRightInd w:val="0"/>
              <w:snapToGrid w:val="0"/>
              <w:jc w:val="center"/>
              <w:rPr>
                <w:kern w:val="0"/>
                <w:sz w:val="21"/>
                <w:szCs w:val="21"/>
              </w:rPr>
            </w:pPr>
            <w:r>
              <w:rPr>
                <w:rFonts w:hint="eastAsia"/>
                <w:kern w:val="0"/>
                <w:sz w:val="21"/>
                <w:szCs w:val="21"/>
              </w:rPr>
              <w:t>河北众鑫宏泰电力工程设计有限公司</w:t>
            </w:r>
          </w:p>
        </w:tc>
        <w:tc>
          <w:tcPr>
            <w:tcW w:w="1153" w:type="dxa"/>
            <w:vMerge w:val="restart"/>
            <w:tcBorders>
              <w:top w:val="single" w:color="auto" w:sz="8" w:space="0"/>
              <w:left w:val="single" w:color="auto" w:sz="8" w:space="0"/>
              <w:right w:val="single" w:color="auto" w:sz="8" w:space="0"/>
            </w:tcBorders>
            <w:vAlign w:val="center"/>
          </w:tcPr>
          <w:p w14:paraId="78634F66">
            <w:pPr>
              <w:widowControl/>
              <w:adjustRightInd w:val="0"/>
              <w:snapToGrid w:val="0"/>
              <w:jc w:val="center"/>
              <w:rPr>
                <w:rFonts w:hint="default"/>
                <w:kern w:val="0"/>
                <w:sz w:val="21"/>
                <w:szCs w:val="21"/>
                <w:lang w:val="en-US" w:eastAsia="zh-CN"/>
              </w:rPr>
            </w:pPr>
            <w:r>
              <w:rPr>
                <w:rFonts w:hint="eastAsia"/>
                <w:kern w:val="0"/>
                <w:sz w:val="21"/>
                <w:szCs w:val="21"/>
                <w:lang w:val="en-US" w:eastAsia="zh-CN"/>
              </w:rPr>
              <w:t>谭伟</w:t>
            </w:r>
          </w:p>
        </w:tc>
        <w:tc>
          <w:tcPr>
            <w:tcW w:w="1838" w:type="dxa"/>
            <w:tcBorders>
              <w:top w:val="single" w:color="auto" w:sz="8" w:space="0"/>
              <w:left w:val="single" w:color="auto" w:sz="8" w:space="0"/>
              <w:bottom w:val="single" w:color="auto" w:sz="8" w:space="0"/>
              <w:right w:val="single" w:color="auto" w:sz="8" w:space="0"/>
            </w:tcBorders>
            <w:vAlign w:val="center"/>
          </w:tcPr>
          <w:p w14:paraId="3F1EA57E">
            <w:pPr>
              <w:widowControl/>
              <w:adjustRightInd w:val="0"/>
              <w:snapToGrid w:val="0"/>
              <w:jc w:val="center"/>
              <w:rPr>
                <w:rFonts w:hint="eastAsia"/>
                <w:kern w:val="0"/>
                <w:sz w:val="21"/>
                <w:szCs w:val="21"/>
              </w:rPr>
            </w:pPr>
            <w:r>
              <w:rPr>
                <w:rFonts w:hint="eastAsia"/>
                <w:kern w:val="0"/>
                <w:sz w:val="21"/>
                <w:szCs w:val="21"/>
              </w:rPr>
              <w:t>唐山亨坤110kV送变电工程咨询设计一体化</w:t>
            </w:r>
          </w:p>
        </w:tc>
        <w:tc>
          <w:tcPr>
            <w:tcW w:w="1363" w:type="dxa"/>
            <w:tcBorders>
              <w:top w:val="single" w:color="auto" w:sz="8" w:space="0"/>
              <w:left w:val="single" w:color="auto" w:sz="8" w:space="0"/>
              <w:bottom w:val="single" w:color="auto" w:sz="8" w:space="0"/>
              <w:right w:val="single" w:color="auto" w:sz="8" w:space="0"/>
            </w:tcBorders>
            <w:vAlign w:val="center"/>
          </w:tcPr>
          <w:p w14:paraId="0F7568E2">
            <w:pPr>
              <w:widowControl/>
              <w:adjustRightInd w:val="0"/>
              <w:snapToGrid w:val="0"/>
              <w:jc w:val="center"/>
              <w:rPr>
                <w:rFonts w:hint="eastAsia"/>
                <w:kern w:val="0"/>
                <w:sz w:val="21"/>
                <w:szCs w:val="21"/>
              </w:rPr>
            </w:pPr>
            <w:r>
              <w:rPr>
                <w:rFonts w:hint="eastAsia"/>
                <w:kern w:val="0"/>
                <w:sz w:val="21"/>
                <w:szCs w:val="21"/>
                <w:lang w:val="en-US" w:eastAsia="zh-CN"/>
              </w:rPr>
              <w:t>唐山亨坤新能源材料有限公司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2D8AEFA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2022年10月1日</w:t>
            </w:r>
          </w:p>
        </w:tc>
        <w:tc>
          <w:tcPr>
            <w:tcW w:w="1342" w:type="dxa"/>
            <w:tcBorders>
              <w:top w:val="single" w:color="auto" w:sz="8" w:space="0"/>
              <w:left w:val="single" w:color="auto" w:sz="8" w:space="0"/>
              <w:bottom w:val="single" w:color="auto" w:sz="8" w:space="0"/>
              <w:right w:val="single" w:color="auto" w:sz="8" w:space="0"/>
            </w:tcBorders>
            <w:vAlign w:val="center"/>
          </w:tcPr>
          <w:p w14:paraId="1A07053E">
            <w:pPr>
              <w:widowControl/>
              <w:adjustRightInd w:val="0"/>
              <w:snapToGrid w:val="0"/>
              <w:jc w:val="center"/>
              <w:rPr>
                <w:rFonts w:hint="eastAsia"/>
                <w:kern w:val="0"/>
                <w:sz w:val="21"/>
                <w:szCs w:val="21"/>
              </w:rPr>
            </w:pPr>
            <w:r>
              <w:rPr>
                <w:rFonts w:hint="eastAsia"/>
                <w:kern w:val="0"/>
                <w:sz w:val="21"/>
                <w:szCs w:val="21"/>
                <w:lang w:val="en-US" w:eastAsia="zh-CN"/>
              </w:rPr>
              <w:t>5991500元</w:t>
            </w:r>
          </w:p>
        </w:tc>
      </w:tr>
      <w:tr w14:paraId="39C6C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top w:val="single" w:color="auto" w:sz="8" w:space="0"/>
              <w:left w:val="single" w:color="auto" w:sz="8" w:space="0"/>
              <w:right w:val="single" w:color="auto" w:sz="8" w:space="0"/>
            </w:tcBorders>
            <w:vAlign w:val="center"/>
          </w:tcPr>
          <w:p w14:paraId="686F2A6D">
            <w:pPr>
              <w:widowControl/>
              <w:adjustRightInd w:val="0"/>
              <w:snapToGrid w:val="0"/>
              <w:jc w:val="center"/>
              <w:rPr>
                <w:rFonts w:hint="eastAsia"/>
                <w:kern w:val="0"/>
                <w:sz w:val="21"/>
                <w:szCs w:val="21"/>
              </w:rPr>
            </w:pPr>
          </w:p>
        </w:tc>
        <w:tc>
          <w:tcPr>
            <w:tcW w:w="1815" w:type="dxa"/>
            <w:vMerge w:val="continue"/>
            <w:tcBorders>
              <w:top w:val="single" w:color="auto" w:sz="8" w:space="0"/>
              <w:left w:val="single" w:color="auto" w:sz="8" w:space="0"/>
              <w:right w:val="single" w:color="auto" w:sz="8" w:space="0"/>
            </w:tcBorders>
            <w:vAlign w:val="center"/>
          </w:tcPr>
          <w:p w14:paraId="0BBB8346">
            <w:pPr>
              <w:widowControl/>
              <w:adjustRightInd w:val="0"/>
              <w:snapToGrid w:val="0"/>
              <w:jc w:val="center"/>
              <w:rPr>
                <w:rFonts w:hint="eastAsia"/>
                <w:kern w:val="0"/>
                <w:sz w:val="21"/>
                <w:szCs w:val="21"/>
              </w:rPr>
            </w:pPr>
          </w:p>
        </w:tc>
        <w:tc>
          <w:tcPr>
            <w:tcW w:w="1153" w:type="dxa"/>
            <w:vMerge w:val="continue"/>
            <w:tcBorders>
              <w:top w:val="single" w:color="auto" w:sz="8" w:space="0"/>
              <w:left w:val="single" w:color="auto" w:sz="8" w:space="0"/>
              <w:right w:val="single" w:color="auto" w:sz="8" w:space="0"/>
            </w:tcBorders>
            <w:vAlign w:val="center"/>
          </w:tcPr>
          <w:p w14:paraId="33A7C895">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6C6BFCA">
            <w:pPr>
              <w:widowControl/>
              <w:adjustRightInd w:val="0"/>
              <w:snapToGrid w:val="0"/>
              <w:jc w:val="center"/>
              <w:rPr>
                <w:rFonts w:hint="eastAsia"/>
                <w:kern w:val="0"/>
                <w:sz w:val="21"/>
                <w:szCs w:val="21"/>
              </w:rPr>
            </w:pPr>
            <w:r>
              <w:rPr>
                <w:rFonts w:hint="eastAsia"/>
                <w:kern w:val="0"/>
                <w:sz w:val="21"/>
                <w:szCs w:val="21"/>
              </w:rPr>
              <w:t>唐山华润电厂温海水110kV变电站工程</w:t>
            </w:r>
          </w:p>
        </w:tc>
        <w:tc>
          <w:tcPr>
            <w:tcW w:w="1363" w:type="dxa"/>
            <w:tcBorders>
              <w:top w:val="single" w:color="auto" w:sz="8" w:space="0"/>
              <w:left w:val="single" w:color="auto" w:sz="8" w:space="0"/>
              <w:bottom w:val="single" w:color="auto" w:sz="8" w:space="0"/>
              <w:right w:val="single" w:color="auto" w:sz="8" w:space="0"/>
            </w:tcBorders>
            <w:vAlign w:val="center"/>
          </w:tcPr>
          <w:p w14:paraId="4FF12FA1">
            <w:pPr>
              <w:widowControl/>
              <w:adjustRightInd w:val="0"/>
              <w:snapToGrid w:val="0"/>
              <w:jc w:val="center"/>
              <w:rPr>
                <w:rFonts w:hint="eastAsia"/>
                <w:kern w:val="0"/>
                <w:sz w:val="21"/>
                <w:szCs w:val="21"/>
              </w:rPr>
            </w:pPr>
            <w:r>
              <w:rPr>
                <w:rFonts w:hint="eastAsia"/>
                <w:kern w:val="0"/>
                <w:sz w:val="21"/>
                <w:szCs w:val="21"/>
                <w:lang w:val="en-US" w:eastAsia="zh-CN"/>
              </w:rPr>
              <w:t>河北恒科新能源材料有限公司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7DD13EE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2022年10月1日</w:t>
            </w:r>
          </w:p>
        </w:tc>
        <w:tc>
          <w:tcPr>
            <w:tcW w:w="1342" w:type="dxa"/>
            <w:tcBorders>
              <w:top w:val="single" w:color="auto" w:sz="8" w:space="0"/>
              <w:left w:val="single" w:color="auto" w:sz="8" w:space="0"/>
              <w:bottom w:val="single" w:color="auto" w:sz="8" w:space="0"/>
              <w:right w:val="single" w:color="auto" w:sz="8" w:space="0"/>
            </w:tcBorders>
            <w:vAlign w:val="center"/>
          </w:tcPr>
          <w:p w14:paraId="6A4F73C5">
            <w:pPr>
              <w:widowControl/>
              <w:adjustRightInd w:val="0"/>
              <w:snapToGrid w:val="0"/>
              <w:jc w:val="center"/>
              <w:rPr>
                <w:rFonts w:hint="eastAsia"/>
                <w:kern w:val="0"/>
                <w:sz w:val="21"/>
                <w:szCs w:val="21"/>
              </w:rPr>
            </w:pPr>
            <w:r>
              <w:rPr>
                <w:rFonts w:hint="eastAsia"/>
                <w:kern w:val="0"/>
                <w:sz w:val="21"/>
                <w:szCs w:val="21"/>
                <w:lang w:val="en-US" w:eastAsia="zh-CN"/>
              </w:rPr>
              <w:t>764000元</w:t>
            </w:r>
          </w:p>
        </w:tc>
      </w:tr>
    </w:tbl>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5.（1）所有投标人技术建议书部分（暗标）得分</w:t>
      </w:r>
    </w:p>
    <w:tbl>
      <w:tblPr>
        <w:tblStyle w:val="6"/>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7FD3B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kern w:val="0"/>
                <w:sz w:val="21"/>
                <w:szCs w:val="21"/>
              </w:rPr>
            </w:pPr>
            <w:r>
              <w:rPr>
                <w:kern w:val="0"/>
                <w:sz w:val="21"/>
                <w:szCs w:val="21"/>
              </w:rPr>
              <w:t>评委E</w:t>
            </w:r>
          </w:p>
        </w:tc>
      </w:tr>
      <w:tr w14:paraId="0535F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04505772">
            <w:pPr>
              <w:widowControl/>
              <w:adjustRightInd w:val="0"/>
              <w:snapToGrid w:val="0"/>
              <w:jc w:val="center"/>
              <w:rPr>
                <w:rFonts w:hint="eastAsia"/>
                <w:kern w:val="0"/>
                <w:sz w:val="21"/>
                <w:szCs w:val="21"/>
                <w:lang w:val="en-US" w:eastAsia="zh-CN"/>
              </w:rPr>
            </w:pPr>
            <w:r>
              <w:rPr>
                <w:rFonts w:hint="eastAsia"/>
              </w:rPr>
              <w:t>河北众鑫宏泰电力工程设计有限公司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eastAsia"/>
              </w:rPr>
              <w:t>26.50</w:t>
            </w:r>
          </w:p>
        </w:tc>
        <w:tc>
          <w:tcPr>
            <w:tcW w:w="1128"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eastAsia"/>
              </w:rPr>
              <w:t>36.20</w:t>
            </w:r>
          </w:p>
        </w:tc>
        <w:tc>
          <w:tcPr>
            <w:tcW w:w="1129" w:type="dxa"/>
            <w:tcBorders>
              <w:top w:val="single" w:color="auto" w:sz="8" w:space="0"/>
              <w:left w:val="single" w:color="auto" w:sz="8" w:space="0"/>
              <w:bottom w:val="single" w:color="auto" w:sz="8" w:space="0"/>
              <w:right w:val="single" w:color="auto" w:sz="4" w:space="0"/>
            </w:tcBorders>
            <w:shd w:val="clear" w:color="auto" w:fill="auto"/>
            <w:vAlign w:val="center"/>
          </w:tcPr>
          <w:p w14:paraId="1C615E9A">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rPr>
              <w:t>26.00</w:t>
            </w:r>
          </w:p>
        </w:tc>
        <w:tc>
          <w:tcPr>
            <w:tcW w:w="1128"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rPr>
              <w:t>30.50</w:t>
            </w:r>
          </w:p>
        </w:tc>
        <w:tc>
          <w:tcPr>
            <w:tcW w:w="1129"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rFonts w:hint="eastAsia"/>
                <w:kern w:val="0"/>
                <w:sz w:val="21"/>
                <w:szCs w:val="21"/>
                <w:lang w:val="en-US" w:eastAsia="zh-CN"/>
              </w:rPr>
            </w:pPr>
            <w:r>
              <w:rPr>
                <w:rFonts w:hint="eastAsia"/>
              </w:rPr>
              <w:t>28.40</w:t>
            </w:r>
          </w:p>
        </w:tc>
      </w:tr>
      <w:tr w14:paraId="14AA69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7A9E7AD6">
            <w:pPr>
              <w:widowControl/>
              <w:adjustRightInd w:val="0"/>
              <w:snapToGrid w:val="0"/>
              <w:jc w:val="center"/>
              <w:rPr>
                <w:rFonts w:hint="eastAsia"/>
                <w:kern w:val="0"/>
                <w:sz w:val="21"/>
                <w:szCs w:val="21"/>
                <w:lang w:val="en-US" w:eastAsia="zh-CN"/>
              </w:rPr>
            </w:pPr>
            <w:r>
              <w:rPr>
                <w:rFonts w:hint="eastAsia"/>
              </w:rPr>
              <w:t>秦皇岛福电电力工程设计有限公司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426D9C0">
            <w:pPr>
              <w:widowControl/>
              <w:adjustRightInd w:val="0"/>
              <w:snapToGrid w:val="0"/>
              <w:jc w:val="center"/>
              <w:rPr>
                <w:rFonts w:hint="default"/>
                <w:kern w:val="0"/>
                <w:sz w:val="21"/>
                <w:szCs w:val="21"/>
                <w:lang w:val="en-US" w:eastAsia="zh-CN"/>
              </w:rPr>
            </w:pPr>
            <w:r>
              <w:rPr>
                <w:rFonts w:hint="eastAsia"/>
              </w:rPr>
              <w:t>30.50</w:t>
            </w:r>
          </w:p>
        </w:tc>
        <w:tc>
          <w:tcPr>
            <w:tcW w:w="1128" w:type="dxa"/>
            <w:tcBorders>
              <w:top w:val="single" w:color="auto" w:sz="8" w:space="0"/>
              <w:left w:val="single" w:color="auto" w:sz="4" w:space="0"/>
              <w:bottom w:val="single" w:color="auto" w:sz="8" w:space="0"/>
              <w:right w:val="single" w:color="auto" w:sz="8" w:space="0"/>
            </w:tcBorders>
            <w:vAlign w:val="center"/>
          </w:tcPr>
          <w:p w14:paraId="0192E45A">
            <w:pPr>
              <w:widowControl/>
              <w:adjustRightInd w:val="0"/>
              <w:snapToGrid w:val="0"/>
              <w:jc w:val="center"/>
              <w:rPr>
                <w:rFonts w:hint="default"/>
                <w:kern w:val="0"/>
                <w:sz w:val="21"/>
                <w:szCs w:val="21"/>
                <w:lang w:val="en-US" w:eastAsia="zh-CN"/>
              </w:rPr>
            </w:pPr>
            <w:r>
              <w:rPr>
                <w:rFonts w:hint="eastAsia"/>
              </w:rPr>
              <w:t>38.50</w:t>
            </w:r>
          </w:p>
        </w:tc>
        <w:tc>
          <w:tcPr>
            <w:tcW w:w="1129" w:type="dxa"/>
            <w:tcBorders>
              <w:top w:val="single" w:color="auto" w:sz="8" w:space="0"/>
              <w:left w:val="single" w:color="auto" w:sz="8" w:space="0"/>
              <w:bottom w:val="single" w:color="auto" w:sz="8" w:space="0"/>
              <w:right w:val="single" w:color="auto" w:sz="4" w:space="0"/>
            </w:tcBorders>
            <w:shd w:val="clear" w:color="auto" w:fill="auto"/>
            <w:vAlign w:val="center"/>
          </w:tcPr>
          <w:p w14:paraId="417C958F">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rPr>
              <w:t>32.00</w:t>
            </w:r>
          </w:p>
        </w:tc>
        <w:tc>
          <w:tcPr>
            <w:tcW w:w="1128" w:type="dxa"/>
            <w:tcBorders>
              <w:top w:val="single" w:color="auto" w:sz="8" w:space="0"/>
              <w:left w:val="single" w:color="auto" w:sz="4" w:space="0"/>
              <w:bottom w:val="single" w:color="auto" w:sz="8" w:space="0"/>
              <w:right w:val="single" w:color="auto" w:sz="8" w:space="0"/>
            </w:tcBorders>
            <w:vAlign w:val="center"/>
          </w:tcPr>
          <w:p w14:paraId="7DA3A2AF">
            <w:pPr>
              <w:widowControl/>
              <w:adjustRightInd w:val="0"/>
              <w:snapToGrid w:val="0"/>
              <w:jc w:val="center"/>
              <w:rPr>
                <w:rFonts w:hint="eastAsia"/>
                <w:kern w:val="0"/>
                <w:sz w:val="21"/>
                <w:szCs w:val="21"/>
                <w:lang w:val="en-US" w:eastAsia="zh-CN"/>
              </w:rPr>
            </w:pPr>
            <w:r>
              <w:rPr>
                <w:rFonts w:hint="eastAsia"/>
              </w:rPr>
              <w:t>32.40</w:t>
            </w:r>
          </w:p>
        </w:tc>
        <w:tc>
          <w:tcPr>
            <w:tcW w:w="1129" w:type="dxa"/>
            <w:tcBorders>
              <w:top w:val="single" w:color="auto" w:sz="8" w:space="0"/>
              <w:left w:val="single" w:color="auto" w:sz="8" w:space="0"/>
              <w:bottom w:val="single" w:color="auto" w:sz="8" w:space="0"/>
              <w:right w:val="single" w:color="auto" w:sz="8" w:space="0"/>
            </w:tcBorders>
            <w:vAlign w:val="center"/>
          </w:tcPr>
          <w:p w14:paraId="305053C5">
            <w:pPr>
              <w:widowControl/>
              <w:adjustRightInd w:val="0"/>
              <w:snapToGrid w:val="0"/>
              <w:jc w:val="center"/>
              <w:rPr>
                <w:rFonts w:hint="eastAsia"/>
                <w:kern w:val="0"/>
                <w:sz w:val="21"/>
                <w:szCs w:val="21"/>
                <w:lang w:val="en-US" w:eastAsia="zh-CN"/>
              </w:rPr>
            </w:pPr>
            <w:r>
              <w:rPr>
                <w:rFonts w:hint="eastAsia"/>
              </w:rPr>
              <w:t>31.50</w:t>
            </w:r>
          </w:p>
        </w:tc>
      </w:tr>
      <w:tr w14:paraId="340C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6769618">
            <w:pPr>
              <w:widowControl/>
              <w:adjustRightInd w:val="0"/>
              <w:snapToGrid w:val="0"/>
              <w:jc w:val="center"/>
              <w:rPr>
                <w:rFonts w:hint="eastAsia"/>
                <w:kern w:val="0"/>
                <w:sz w:val="21"/>
                <w:szCs w:val="21"/>
                <w:lang w:val="en-US" w:eastAsia="zh-CN"/>
              </w:rPr>
            </w:pPr>
            <w:r>
              <w:rPr>
                <w:rFonts w:hint="eastAsia"/>
              </w:rPr>
              <w:t>河北远能电力工程设计有限公司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1E918CF6">
            <w:pPr>
              <w:widowControl/>
              <w:adjustRightInd w:val="0"/>
              <w:snapToGrid w:val="0"/>
              <w:jc w:val="center"/>
              <w:rPr>
                <w:rFonts w:hint="default"/>
                <w:kern w:val="0"/>
                <w:sz w:val="21"/>
                <w:szCs w:val="21"/>
                <w:lang w:val="en-US" w:eastAsia="zh-CN"/>
              </w:rPr>
            </w:pPr>
            <w:r>
              <w:rPr>
                <w:rFonts w:hint="eastAsia"/>
              </w:rPr>
              <w:t>30.50</w:t>
            </w:r>
          </w:p>
        </w:tc>
        <w:tc>
          <w:tcPr>
            <w:tcW w:w="1128" w:type="dxa"/>
            <w:tcBorders>
              <w:top w:val="single" w:color="auto" w:sz="8" w:space="0"/>
              <w:left w:val="single" w:color="auto" w:sz="4" w:space="0"/>
              <w:bottom w:val="single" w:color="auto" w:sz="8" w:space="0"/>
              <w:right w:val="single" w:color="auto" w:sz="8" w:space="0"/>
            </w:tcBorders>
            <w:vAlign w:val="center"/>
          </w:tcPr>
          <w:p w14:paraId="450C58A5">
            <w:pPr>
              <w:widowControl/>
              <w:adjustRightInd w:val="0"/>
              <w:snapToGrid w:val="0"/>
              <w:jc w:val="center"/>
              <w:rPr>
                <w:rFonts w:hint="default"/>
                <w:kern w:val="0"/>
                <w:sz w:val="21"/>
                <w:szCs w:val="21"/>
                <w:lang w:val="en-US" w:eastAsia="zh-CN"/>
              </w:rPr>
            </w:pPr>
            <w:r>
              <w:rPr>
                <w:rFonts w:hint="eastAsia"/>
              </w:rPr>
              <w:t>35.20</w:t>
            </w:r>
          </w:p>
        </w:tc>
        <w:tc>
          <w:tcPr>
            <w:tcW w:w="1129" w:type="dxa"/>
            <w:tcBorders>
              <w:top w:val="single" w:color="auto" w:sz="8" w:space="0"/>
              <w:left w:val="single" w:color="auto" w:sz="8" w:space="0"/>
              <w:bottom w:val="single" w:color="auto" w:sz="8" w:space="0"/>
              <w:right w:val="single" w:color="auto" w:sz="4" w:space="0"/>
            </w:tcBorders>
            <w:shd w:val="clear" w:color="auto" w:fill="auto"/>
            <w:vAlign w:val="center"/>
          </w:tcPr>
          <w:p w14:paraId="50D9766F">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rPr>
              <w:t>32.00</w:t>
            </w:r>
          </w:p>
        </w:tc>
        <w:tc>
          <w:tcPr>
            <w:tcW w:w="1128" w:type="dxa"/>
            <w:tcBorders>
              <w:top w:val="single" w:color="auto" w:sz="8" w:space="0"/>
              <w:left w:val="single" w:color="auto" w:sz="4" w:space="0"/>
              <w:bottom w:val="single" w:color="auto" w:sz="8" w:space="0"/>
              <w:right w:val="single" w:color="auto" w:sz="8" w:space="0"/>
            </w:tcBorders>
            <w:vAlign w:val="center"/>
          </w:tcPr>
          <w:p w14:paraId="1962F56D">
            <w:pPr>
              <w:widowControl/>
              <w:adjustRightInd w:val="0"/>
              <w:snapToGrid w:val="0"/>
              <w:jc w:val="center"/>
              <w:rPr>
                <w:rFonts w:hint="eastAsia"/>
                <w:kern w:val="0"/>
                <w:sz w:val="21"/>
                <w:szCs w:val="21"/>
                <w:lang w:val="en-US" w:eastAsia="zh-CN"/>
              </w:rPr>
            </w:pPr>
            <w:r>
              <w:rPr>
                <w:rFonts w:hint="eastAsia"/>
              </w:rPr>
              <w:t>33.20</w:t>
            </w:r>
          </w:p>
        </w:tc>
        <w:tc>
          <w:tcPr>
            <w:tcW w:w="1129" w:type="dxa"/>
            <w:tcBorders>
              <w:top w:val="single" w:color="auto" w:sz="8" w:space="0"/>
              <w:left w:val="single" w:color="auto" w:sz="8" w:space="0"/>
              <w:bottom w:val="single" w:color="auto" w:sz="8" w:space="0"/>
              <w:right w:val="single" w:color="auto" w:sz="8" w:space="0"/>
            </w:tcBorders>
            <w:vAlign w:val="center"/>
          </w:tcPr>
          <w:p w14:paraId="43A535C6">
            <w:pPr>
              <w:widowControl/>
              <w:adjustRightInd w:val="0"/>
              <w:snapToGrid w:val="0"/>
              <w:jc w:val="center"/>
              <w:rPr>
                <w:rFonts w:hint="eastAsia"/>
                <w:kern w:val="0"/>
                <w:sz w:val="21"/>
                <w:szCs w:val="21"/>
                <w:lang w:val="en-US" w:eastAsia="zh-CN"/>
              </w:rPr>
            </w:pPr>
            <w:r>
              <w:rPr>
                <w:rFonts w:hint="eastAsia"/>
              </w:rPr>
              <w:t>32.70</w:t>
            </w:r>
          </w:p>
        </w:tc>
      </w:tr>
    </w:tbl>
    <w:p w14:paraId="36318C4F">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5.（2）所有投标人主要人员部分得分</w:t>
      </w:r>
    </w:p>
    <w:tbl>
      <w:tblPr>
        <w:tblStyle w:val="6"/>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6FA7A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1A13CF2">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61ABE7A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1AE2F1DF">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0F65C9B0">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EF717F7">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785F2CF4">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64C7EC1">
            <w:pPr>
              <w:widowControl/>
              <w:adjustRightInd w:val="0"/>
              <w:snapToGrid w:val="0"/>
              <w:jc w:val="center"/>
              <w:rPr>
                <w:kern w:val="0"/>
                <w:sz w:val="21"/>
                <w:szCs w:val="21"/>
              </w:rPr>
            </w:pPr>
            <w:r>
              <w:rPr>
                <w:kern w:val="0"/>
                <w:sz w:val="21"/>
                <w:szCs w:val="21"/>
              </w:rPr>
              <w:t>评委E</w:t>
            </w:r>
          </w:p>
        </w:tc>
      </w:tr>
      <w:tr w14:paraId="357E8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D5FB6F9">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418AFF6F">
            <w:pPr>
              <w:widowControl/>
              <w:adjustRightInd w:val="0"/>
              <w:snapToGrid w:val="0"/>
              <w:jc w:val="center"/>
              <w:rPr>
                <w:rFonts w:hint="eastAsia"/>
                <w:kern w:val="0"/>
                <w:sz w:val="21"/>
                <w:szCs w:val="21"/>
                <w:lang w:val="en-US" w:eastAsia="zh-CN"/>
              </w:rPr>
            </w:pPr>
            <w:r>
              <w:rPr>
                <w:rFonts w:hint="eastAsia"/>
              </w:rPr>
              <w:t>秦皇岛福电电力工程设计有限公司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BF5A3A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7993680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270A96C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5C4740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346F864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4B9375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18D1979">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6C913502">
            <w:pPr>
              <w:widowControl/>
              <w:adjustRightInd w:val="0"/>
              <w:snapToGrid w:val="0"/>
              <w:jc w:val="center"/>
              <w:rPr>
                <w:rFonts w:hint="eastAsia"/>
                <w:kern w:val="0"/>
                <w:sz w:val="21"/>
                <w:szCs w:val="21"/>
                <w:lang w:val="en-US" w:eastAsia="zh-CN"/>
              </w:rPr>
            </w:pPr>
            <w:r>
              <w:rPr>
                <w:rFonts w:hint="eastAsia"/>
              </w:rPr>
              <w:t>河北远能电力工程设计有限公司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7EF3F2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6056F2A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02A85DB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102110C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5F8D521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0C673B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3128934">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92672F3">
            <w:pPr>
              <w:widowControl/>
              <w:adjustRightInd w:val="0"/>
              <w:snapToGrid w:val="0"/>
              <w:jc w:val="center"/>
              <w:rPr>
                <w:rFonts w:hint="eastAsia"/>
                <w:kern w:val="0"/>
                <w:sz w:val="21"/>
                <w:szCs w:val="21"/>
                <w:highlight w:val="none"/>
                <w:lang w:val="en-US" w:eastAsia="zh-CN"/>
              </w:rPr>
            </w:pPr>
            <w:r>
              <w:rPr>
                <w:rFonts w:hint="eastAsia"/>
              </w:rPr>
              <w:t>河北众鑫宏泰电力工程设计有限公司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43148CD9">
            <w:pPr>
              <w:widowControl/>
              <w:adjustRightInd w:val="0"/>
              <w:snapToGrid w:val="0"/>
              <w:jc w:val="center"/>
              <w:rPr>
                <w:rFonts w:hint="default"/>
                <w:kern w:val="0"/>
                <w:sz w:val="21"/>
                <w:szCs w:val="21"/>
                <w:highlight w:val="none"/>
                <w:lang w:val="en-US" w:eastAsia="zh-CN"/>
              </w:rPr>
            </w:pPr>
            <w:r>
              <w:rPr>
                <w:rFonts w:hint="eastAsia"/>
                <w:kern w:val="0"/>
                <w:sz w:val="21"/>
                <w:szCs w:val="21"/>
                <w:highlight w:val="none"/>
                <w:lang w:val="en-US" w:eastAsia="zh-CN"/>
              </w:rPr>
              <w:t>19</w:t>
            </w:r>
          </w:p>
        </w:tc>
        <w:tc>
          <w:tcPr>
            <w:tcW w:w="1128" w:type="dxa"/>
            <w:tcBorders>
              <w:top w:val="single" w:color="auto" w:sz="8" w:space="0"/>
              <w:left w:val="single" w:color="auto" w:sz="4" w:space="0"/>
              <w:bottom w:val="single" w:color="auto" w:sz="8" w:space="0"/>
              <w:right w:val="single" w:color="auto" w:sz="8" w:space="0"/>
            </w:tcBorders>
            <w:vAlign w:val="center"/>
          </w:tcPr>
          <w:p w14:paraId="066C3FFF">
            <w:pPr>
              <w:widowControl/>
              <w:adjustRightInd w:val="0"/>
              <w:snapToGrid w:val="0"/>
              <w:jc w:val="center"/>
              <w:rPr>
                <w:rFonts w:hint="eastAsia"/>
                <w:kern w:val="0"/>
                <w:sz w:val="21"/>
                <w:szCs w:val="21"/>
                <w:highlight w:val="none"/>
                <w:lang w:val="en-US" w:eastAsia="zh-CN"/>
              </w:rPr>
            </w:pPr>
            <w:r>
              <w:rPr>
                <w:rFonts w:hint="eastAsia"/>
                <w:kern w:val="0"/>
                <w:sz w:val="21"/>
                <w:szCs w:val="21"/>
                <w:highlight w:val="none"/>
                <w:lang w:val="en-US" w:eastAsia="zh-CN"/>
              </w:rPr>
              <w:t>19</w:t>
            </w:r>
          </w:p>
        </w:tc>
        <w:tc>
          <w:tcPr>
            <w:tcW w:w="1129" w:type="dxa"/>
            <w:tcBorders>
              <w:top w:val="single" w:color="auto" w:sz="8" w:space="0"/>
              <w:left w:val="single" w:color="auto" w:sz="8" w:space="0"/>
              <w:bottom w:val="single" w:color="auto" w:sz="8" w:space="0"/>
              <w:right w:val="single" w:color="auto" w:sz="4" w:space="0"/>
            </w:tcBorders>
            <w:vAlign w:val="center"/>
          </w:tcPr>
          <w:p w14:paraId="01DFC0FA">
            <w:pPr>
              <w:widowControl/>
              <w:adjustRightInd w:val="0"/>
              <w:snapToGrid w:val="0"/>
              <w:jc w:val="center"/>
              <w:rPr>
                <w:rFonts w:hint="eastAsia"/>
                <w:kern w:val="0"/>
                <w:sz w:val="21"/>
                <w:szCs w:val="21"/>
                <w:highlight w:val="none"/>
                <w:lang w:val="en-US" w:eastAsia="zh-CN"/>
              </w:rPr>
            </w:pPr>
            <w:r>
              <w:rPr>
                <w:rFonts w:hint="eastAsia"/>
                <w:kern w:val="0"/>
                <w:sz w:val="21"/>
                <w:szCs w:val="21"/>
                <w:highlight w:val="none"/>
                <w:lang w:val="en-US" w:eastAsia="zh-CN"/>
              </w:rPr>
              <w:t>19</w:t>
            </w:r>
          </w:p>
        </w:tc>
        <w:tc>
          <w:tcPr>
            <w:tcW w:w="1128" w:type="dxa"/>
            <w:tcBorders>
              <w:top w:val="single" w:color="auto" w:sz="8" w:space="0"/>
              <w:left w:val="single" w:color="auto" w:sz="4" w:space="0"/>
              <w:bottom w:val="single" w:color="auto" w:sz="8" w:space="0"/>
              <w:right w:val="single" w:color="auto" w:sz="8" w:space="0"/>
            </w:tcBorders>
            <w:vAlign w:val="center"/>
          </w:tcPr>
          <w:p w14:paraId="7FFAF827">
            <w:pPr>
              <w:widowControl/>
              <w:adjustRightInd w:val="0"/>
              <w:snapToGrid w:val="0"/>
              <w:jc w:val="center"/>
              <w:rPr>
                <w:rFonts w:hint="eastAsia"/>
                <w:kern w:val="0"/>
                <w:sz w:val="21"/>
                <w:szCs w:val="21"/>
                <w:highlight w:val="none"/>
                <w:lang w:val="en-US" w:eastAsia="zh-CN"/>
              </w:rPr>
            </w:pPr>
            <w:r>
              <w:rPr>
                <w:rFonts w:hint="eastAsia"/>
                <w:kern w:val="0"/>
                <w:sz w:val="21"/>
                <w:szCs w:val="21"/>
                <w:highlight w:val="none"/>
                <w:lang w:val="en-US" w:eastAsia="zh-CN"/>
              </w:rPr>
              <w:t>19</w:t>
            </w:r>
          </w:p>
        </w:tc>
        <w:tc>
          <w:tcPr>
            <w:tcW w:w="1129" w:type="dxa"/>
            <w:tcBorders>
              <w:top w:val="single" w:color="auto" w:sz="8" w:space="0"/>
              <w:left w:val="single" w:color="auto" w:sz="8" w:space="0"/>
              <w:bottom w:val="single" w:color="auto" w:sz="8" w:space="0"/>
              <w:right w:val="single" w:color="auto" w:sz="8" w:space="0"/>
            </w:tcBorders>
            <w:vAlign w:val="center"/>
          </w:tcPr>
          <w:p w14:paraId="5A0EFF5B">
            <w:pPr>
              <w:widowControl/>
              <w:adjustRightInd w:val="0"/>
              <w:snapToGrid w:val="0"/>
              <w:jc w:val="center"/>
              <w:rPr>
                <w:rFonts w:hint="eastAsia"/>
                <w:kern w:val="0"/>
                <w:sz w:val="21"/>
                <w:szCs w:val="21"/>
                <w:highlight w:val="none"/>
                <w:lang w:val="en-US" w:eastAsia="zh-CN"/>
              </w:rPr>
            </w:pPr>
            <w:r>
              <w:rPr>
                <w:rFonts w:hint="eastAsia"/>
                <w:kern w:val="0"/>
                <w:sz w:val="21"/>
                <w:szCs w:val="21"/>
                <w:highlight w:val="none"/>
                <w:lang w:val="en-US" w:eastAsia="zh-CN"/>
              </w:rPr>
              <w:t>19</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5.（3）所有投标人其他因素部分得分</w:t>
      </w:r>
    </w:p>
    <w:tbl>
      <w:tblPr>
        <w:tblStyle w:val="6"/>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29BDC2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评委E</w:t>
            </w:r>
          </w:p>
        </w:tc>
      </w:tr>
      <w:tr w14:paraId="763E7D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center"/>
              <w:rPr>
                <w:kern w:val="0"/>
                <w:sz w:val="21"/>
                <w:szCs w:val="21"/>
              </w:rPr>
            </w:pPr>
            <w:r>
              <w:rPr>
                <w:rFonts w:hint="eastAsia"/>
              </w:rPr>
              <w:t>秦皇岛福电电力工程设计有限公司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kern w:val="0"/>
                <w:sz w:val="21"/>
                <w:szCs w:val="21"/>
                <w:lang w:val="en-US" w:eastAsia="zh-CN"/>
              </w:rPr>
              <w:t>25</w:t>
            </w:r>
          </w:p>
        </w:tc>
      </w:tr>
      <w:tr w14:paraId="22DA4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436C80C6">
            <w:pPr>
              <w:widowControl/>
              <w:adjustRightInd w:val="0"/>
              <w:snapToGrid w:val="0"/>
              <w:jc w:val="center"/>
              <w:rPr>
                <w:kern w:val="0"/>
                <w:sz w:val="21"/>
                <w:szCs w:val="21"/>
              </w:rPr>
            </w:pPr>
            <w:r>
              <w:rPr>
                <w:rFonts w:hint="eastAsia"/>
              </w:rPr>
              <w:t>河北远能电力工程设计有限公司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kern w:val="0"/>
                <w:sz w:val="21"/>
                <w:szCs w:val="21"/>
                <w:lang w:val="en-US" w:eastAsia="zh-CN"/>
              </w:rPr>
              <w:t>25</w:t>
            </w:r>
          </w:p>
        </w:tc>
      </w:tr>
      <w:tr w14:paraId="05015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EC24605">
            <w:pPr>
              <w:widowControl/>
              <w:adjustRightInd w:val="0"/>
              <w:snapToGrid w:val="0"/>
              <w:jc w:val="center"/>
              <w:rPr>
                <w:kern w:val="0"/>
                <w:sz w:val="21"/>
                <w:szCs w:val="21"/>
                <w:highlight w:val="none"/>
              </w:rPr>
            </w:pPr>
            <w:r>
              <w:rPr>
                <w:rFonts w:hint="eastAsia"/>
              </w:rPr>
              <w:t>河北众鑫宏泰电力工程设计有限公司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kern w:val="0"/>
                <w:sz w:val="21"/>
                <w:szCs w:val="21"/>
                <w:highlight w:val="none"/>
              </w:rPr>
            </w:pPr>
            <w:r>
              <w:rPr>
                <w:rFonts w:hint="eastAsia"/>
                <w:kern w:val="0"/>
                <w:sz w:val="21"/>
                <w:szCs w:val="21"/>
                <w:highlight w:val="none"/>
                <w:lang w:val="en-US" w:eastAsia="zh-CN"/>
              </w:rPr>
              <w:t>19</w:t>
            </w:r>
          </w:p>
        </w:tc>
        <w:tc>
          <w:tcPr>
            <w:tcW w:w="1128"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highlight w:val="none"/>
              </w:rPr>
            </w:pPr>
            <w:r>
              <w:rPr>
                <w:rFonts w:hint="eastAsia"/>
                <w:kern w:val="0"/>
                <w:sz w:val="21"/>
                <w:szCs w:val="21"/>
                <w:highlight w:val="none"/>
                <w:lang w:val="en-US" w:eastAsia="zh-CN"/>
              </w:rPr>
              <w:t>19</w:t>
            </w:r>
          </w:p>
        </w:tc>
        <w:tc>
          <w:tcPr>
            <w:tcW w:w="1129"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highlight w:val="none"/>
              </w:rPr>
            </w:pPr>
            <w:r>
              <w:rPr>
                <w:rFonts w:hint="eastAsia"/>
                <w:kern w:val="0"/>
                <w:sz w:val="21"/>
                <w:szCs w:val="21"/>
                <w:highlight w:val="none"/>
                <w:lang w:val="en-US" w:eastAsia="zh-CN"/>
              </w:rPr>
              <w:t>19</w:t>
            </w:r>
          </w:p>
        </w:tc>
        <w:tc>
          <w:tcPr>
            <w:tcW w:w="1128"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highlight w:val="none"/>
              </w:rPr>
            </w:pPr>
            <w:r>
              <w:rPr>
                <w:rFonts w:hint="eastAsia"/>
                <w:kern w:val="0"/>
                <w:sz w:val="21"/>
                <w:szCs w:val="21"/>
                <w:highlight w:val="none"/>
                <w:lang w:val="en-US" w:eastAsia="zh-CN"/>
              </w:rPr>
              <w:t>19</w:t>
            </w:r>
          </w:p>
        </w:tc>
        <w:tc>
          <w:tcPr>
            <w:tcW w:w="1129"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highlight w:val="none"/>
              </w:rPr>
            </w:pPr>
            <w:r>
              <w:rPr>
                <w:rFonts w:hint="eastAsia"/>
                <w:kern w:val="0"/>
                <w:sz w:val="21"/>
                <w:szCs w:val="21"/>
                <w:highlight w:val="none"/>
                <w:lang w:val="en-US" w:eastAsia="zh-CN"/>
              </w:rPr>
              <w:t>19</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5397451D">
            <w:pPr>
              <w:widowControl/>
              <w:adjustRightInd w:val="0"/>
              <w:snapToGrid w:val="0"/>
              <w:jc w:val="center"/>
              <w:rPr>
                <w:rFonts w:hint="eastAsia"/>
                <w:kern w:val="0"/>
                <w:sz w:val="21"/>
                <w:szCs w:val="21"/>
                <w:lang w:val="en-US" w:eastAsia="zh-CN"/>
              </w:rPr>
            </w:pPr>
            <w:r>
              <w:rPr>
                <w:rFonts w:hint="eastAsia"/>
              </w:rPr>
              <w:t>秦皇岛福电电力工程设计有限公司</w:t>
            </w:r>
          </w:p>
        </w:tc>
        <w:tc>
          <w:tcPr>
            <w:tcW w:w="2693" w:type="dxa"/>
            <w:vAlign w:val="center"/>
          </w:tcPr>
          <w:p w14:paraId="7D8CA0D9">
            <w:pPr>
              <w:widowControl/>
              <w:adjustRightInd w:val="0"/>
              <w:snapToGrid w:val="0"/>
              <w:jc w:val="center"/>
              <w:rPr>
                <w:rFonts w:hint="eastAsia"/>
                <w:kern w:val="0"/>
                <w:sz w:val="21"/>
                <w:szCs w:val="21"/>
                <w:lang w:val="en-US" w:eastAsia="zh-CN"/>
              </w:rPr>
            </w:pPr>
            <w:r>
              <w:rPr>
                <w:rFonts w:hint="eastAsia"/>
              </w:rPr>
              <w:t>9.49</w:t>
            </w:r>
          </w:p>
        </w:tc>
        <w:tc>
          <w:tcPr>
            <w:tcW w:w="2693" w:type="dxa"/>
            <w:vAlign w:val="center"/>
          </w:tcPr>
          <w:p w14:paraId="17039561">
            <w:pPr>
              <w:widowControl/>
              <w:adjustRightInd w:val="0"/>
              <w:snapToGrid w:val="0"/>
              <w:jc w:val="center"/>
              <w:rPr>
                <w:rFonts w:hint="eastAsia"/>
                <w:kern w:val="0"/>
                <w:sz w:val="21"/>
                <w:szCs w:val="21"/>
                <w:lang w:val="en-US" w:eastAsia="zh-CN"/>
              </w:rPr>
            </w:pPr>
            <w:r>
              <w:rPr>
                <w:rFonts w:hint="eastAsia"/>
              </w:rPr>
              <w:t>92.47</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1F8BA864">
            <w:pPr>
              <w:widowControl/>
              <w:adjustRightInd w:val="0"/>
              <w:snapToGrid w:val="0"/>
              <w:jc w:val="center"/>
              <w:rPr>
                <w:rFonts w:hint="eastAsia"/>
                <w:kern w:val="0"/>
                <w:sz w:val="21"/>
                <w:szCs w:val="21"/>
                <w:lang w:val="en-US" w:eastAsia="zh-CN"/>
              </w:rPr>
            </w:pPr>
            <w:r>
              <w:rPr>
                <w:rFonts w:hint="eastAsia"/>
              </w:rPr>
              <w:t>河北远能电力工程设计有限公司</w:t>
            </w:r>
          </w:p>
        </w:tc>
        <w:tc>
          <w:tcPr>
            <w:tcW w:w="2693" w:type="dxa"/>
            <w:vAlign w:val="center"/>
          </w:tcPr>
          <w:p w14:paraId="7CA33612">
            <w:pPr>
              <w:widowControl/>
              <w:adjustRightInd w:val="0"/>
              <w:snapToGrid w:val="0"/>
              <w:jc w:val="center"/>
              <w:rPr>
                <w:rFonts w:hint="eastAsia"/>
                <w:kern w:val="0"/>
                <w:sz w:val="21"/>
                <w:szCs w:val="21"/>
                <w:lang w:val="en-US" w:eastAsia="zh-CN"/>
              </w:rPr>
            </w:pPr>
            <w:r>
              <w:rPr>
                <w:rFonts w:hint="eastAsia"/>
              </w:rPr>
              <w:t>9.39</w:t>
            </w:r>
          </w:p>
        </w:tc>
        <w:tc>
          <w:tcPr>
            <w:tcW w:w="2693" w:type="dxa"/>
            <w:vAlign w:val="center"/>
          </w:tcPr>
          <w:p w14:paraId="1C5E3D6A">
            <w:pPr>
              <w:widowControl/>
              <w:adjustRightInd w:val="0"/>
              <w:snapToGrid w:val="0"/>
              <w:jc w:val="center"/>
              <w:rPr>
                <w:rFonts w:hint="eastAsia"/>
                <w:kern w:val="0"/>
                <w:sz w:val="21"/>
                <w:szCs w:val="21"/>
                <w:lang w:val="en-US" w:eastAsia="zh-CN"/>
              </w:rPr>
            </w:pPr>
            <w:r>
              <w:rPr>
                <w:rFonts w:hint="eastAsia"/>
              </w:rPr>
              <w:t>92.11</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2310D4E4">
            <w:pPr>
              <w:widowControl/>
              <w:adjustRightInd w:val="0"/>
              <w:snapToGrid w:val="0"/>
              <w:jc w:val="center"/>
              <w:rPr>
                <w:rFonts w:hint="eastAsia"/>
                <w:kern w:val="0"/>
                <w:sz w:val="21"/>
                <w:szCs w:val="21"/>
                <w:lang w:val="en-US" w:eastAsia="zh-CN"/>
              </w:rPr>
            </w:pPr>
            <w:r>
              <w:rPr>
                <w:rFonts w:hint="eastAsia"/>
              </w:rPr>
              <w:t>河北众鑫宏泰电力工程设计有限公司</w:t>
            </w:r>
          </w:p>
        </w:tc>
        <w:tc>
          <w:tcPr>
            <w:tcW w:w="2693" w:type="dxa"/>
            <w:vAlign w:val="center"/>
          </w:tcPr>
          <w:p w14:paraId="57C3EED1">
            <w:pPr>
              <w:widowControl/>
              <w:adjustRightInd w:val="0"/>
              <w:snapToGrid w:val="0"/>
              <w:jc w:val="center"/>
              <w:rPr>
                <w:rFonts w:hint="eastAsia"/>
                <w:kern w:val="0"/>
                <w:sz w:val="21"/>
                <w:szCs w:val="21"/>
                <w:lang w:val="en-US" w:eastAsia="zh-CN"/>
              </w:rPr>
            </w:pPr>
            <w:r>
              <w:rPr>
                <w:rFonts w:hint="eastAsia"/>
              </w:rPr>
              <w:t>9.28</w:t>
            </w:r>
          </w:p>
        </w:tc>
        <w:tc>
          <w:tcPr>
            <w:tcW w:w="2693" w:type="dxa"/>
            <w:vAlign w:val="center"/>
          </w:tcPr>
          <w:p w14:paraId="12ADA66A">
            <w:pPr>
              <w:widowControl/>
              <w:adjustRightInd w:val="0"/>
              <w:snapToGrid w:val="0"/>
              <w:jc w:val="center"/>
              <w:rPr>
                <w:rFonts w:hint="eastAsia"/>
                <w:kern w:val="0"/>
                <w:sz w:val="21"/>
                <w:szCs w:val="21"/>
                <w:lang w:val="en-US" w:eastAsia="zh-CN"/>
              </w:rPr>
            </w:pPr>
            <w:r>
              <w:rPr>
                <w:rFonts w:hint="eastAsia"/>
              </w:rPr>
              <w:t>76.80</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6"/>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kern w:val="0"/>
                <w:sz w:val="21"/>
                <w:szCs w:val="21"/>
              </w:rPr>
            </w:pPr>
            <w:r>
              <w:rPr>
                <w:kern w:val="0"/>
                <w:sz w:val="21"/>
                <w:szCs w:val="21"/>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eastAsia"/>
              </w:rPr>
            </w:pPr>
            <w:r>
              <w:rPr>
                <w:rFonts w:hint="default"/>
                <w:lang w:val="en-US" w:eastAsia="zh-CN"/>
              </w:rPr>
              <w:t>河北能源工程设计有限公司</w:t>
            </w:r>
          </w:p>
        </w:tc>
        <w:tc>
          <w:tcPr>
            <w:tcW w:w="5771" w:type="dxa"/>
            <w:tcBorders>
              <w:top w:val="single" w:color="auto" w:sz="8" w:space="0"/>
              <w:left w:val="single" w:color="auto" w:sz="8" w:space="0"/>
              <w:bottom w:val="single" w:color="auto" w:sz="8" w:space="0"/>
              <w:right w:val="single" w:color="auto" w:sz="8" w:space="0"/>
            </w:tcBorders>
            <w:vAlign w:val="center"/>
          </w:tcPr>
          <w:p w14:paraId="055EB590">
            <w:pPr>
              <w:widowControl/>
              <w:adjustRightInd w:val="0"/>
              <w:snapToGrid w:val="0"/>
              <w:jc w:val="center"/>
              <w:rPr>
                <w:rFonts w:hint="eastAsia"/>
              </w:rPr>
            </w:pPr>
            <w:r>
              <w:rPr>
                <w:rFonts w:hint="default"/>
                <w:lang w:val="en-US" w:eastAsia="zh-CN"/>
              </w:rPr>
              <w:t>未提供“住房和城乡建设行政主管部门颁发的工程勘察综合甲级资质或工程勘察专业类（工程测量、岩土工程）丙级及以上资质证书</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6"/>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eastAsia" w:ascii="Times New Roman" w:hAnsi="Times New Roman" w:eastAsia="宋体" w:cs="Times New Roman"/>
                <w:color w:val="00B050"/>
                <w:kern w:val="0"/>
                <w:sz w:val="21"/>
                <w:szCs w:val="21"/>
                <w:highlight w:val="none"/>
                <w:lang w:eastAsia="zh-CN"/>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河北高速秦沈高速公路有限公司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3C0159CA">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lang w:val="en-US" w:eastAsia="zh-CN"/>
              </w:rPr>
              <w:t>河北省秦皇岛市海港区燕山大街21号</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rFonts w:hint="default" w:ascii="Times New Roman" w:hAnsi="Times New Roman" w:eastAsia="宋体" w:cs="Times New Roman"/>
                <w:color w:val="00B050"/>
                <w:kern w:val="0"/>
                <w:sz w:val="21"/>
                <w:szCs w:val="21"/>
                <w:highlight w:val="none"/>
                <w:lang w:val="en-US"/>
              </w:rPr>
            </w:pPr>
            <w:r>
              <w:rPr>
                <w:rFonts w:ascii="Times New Roman" w:hAnsi="Times New Roman" w:eastAsia="宋体" w:cs="Times New Roman"/>
                <w:kern w:val="0"/>
                <w:sz w:val="21"/>
                <w:szCs w:val="21"/>
                <w:highlight w:val="none"/>
              </w:rPr>
              <w:t>联系人：</w:t>
            </w:r>
            <w:r>
              <w:rPr>
                <w:rFonts w:hint="eastAsia" w:cs="Times New Roman"/>
                <w:kern w:val="0"/>
                <w:sz w:val="21"/>
                <w:szCs w:val="21"/>
                <w:highlight w:val="none"/>
                <w:lang w:val="en-US" w:eastAsia="zh-CN"/>
              </w:rPr>
              <w:t>石先生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lang w:val="en-US" w:eastAsia="zh-CN"/>
              </w:rPr>
              <w:t>0335-3958167</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rPr>
              <w:t>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rPr>
              <w:t>hbct606@163.com</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14:paraId="1603ECAD">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（1）由于本项目业绩的时间要求以</w:t>
      </w:r>
      <w:r>
        <w:rPr>
          <w:rFonts w:hint="eastAsia"/>
          <w:kern w:val="0"/>
          <w:sz w:val="21"/>
          <w:szCs w:val="21"/>
          <w:lang w:eastAsia="zh-CN"/>
        </w:rPr>
        <w:t>项目竣工时间</w:t>
      </w:r>
      <w:r>
        <w:rPr>
          <w:rFonts w:hint="eastAsia"/>
          <w:kern w:val="0"/>
          <w:sz w:val="21"/>
          <w:szCs w:val="21"/>
        </w:rPr>
        <w:t>为准，故本中标候选人公示中的“合同签订日期”修改为</w:t>
      </w:r>
      <w:r>
        <w:rPr>
          <w:rFonts w:hint="eastAsia"/>
          <w:kern w:val="0"/>
          <w:sz w:val="21"/>
          <w:szCs w:val="21"/>
          <w:lang w:val="en-US" w:eastAsia="zh-CN"/>
        </w:rPr>
        <w:t>项目竣工验收</w:t>
      </w:r>
      <w:r>
        <w:rPr>
          <w:rFonts w:hint="eastAsia"/>
          <w:kern w:val="0"/>
          <w:sz w:val="21"/>
          <w:szCs w:val="21"/>
        </w:rPr>
        <w:t>时间。</w:t>
      </w:r>
    </w:p>
    <w:p w14:paraId="51927D1E">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rPr>
        <w:t>（2）本项目招标代理机构项目负责人：</w:t>
      </w:r>
      <w:bookmarkEnd w:id="0"/>
      <w:r>
        <w:rPr>
          <w:rFonts w:hint="eastAsia"/>
          <w:kern w:val="0"/>
          <w:sz w:val="21"/>
          <w:szCs w:val="21"/>
          <w:lang w:val="en-US" w:eastAsia="zh-CN"/>
        </w:rPr>
        <w:t>张科</w:t>
      </w:r>
    </w:p>
    <w:p w14:paraId="45B59A6D">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lang w:val="en-US" w:eastAsia="zh-CN"/>
        </w:rPr>
        <w:t>(3)本项目全部投标单位：</w:t>
      </w:r>
      <w:r>
        <w:rPr>
          <w:rFonts w:hint="default"/>
          <w:kern w:val="0"/>
          <w:sz w:val="21"/>
          <w:szCs w:val="21"/>
          <w:lang w:val="en-US" w:eastAsia="zh-CN"/>
        </w:rPr>
        <w:t>河北能源工程设计有限公司</w:t>
      </w:r>
      <w:r>
        <w:rPr>
          <w:rFonts w:hint="eastAsia"/>
          <w:kern w:val="0"/>
          <w:sz w:val="21"/>
          <w:szCs w:val="21"/>
          <w:lang w:val="en-US" w:eastAsia="zh-CN"/>
        </w:rPr>
        <w:t>、</w:t>
      </w:r>
      <w:r>
        <w:rPr>
          <w:rFonts w:hint="default"/>
          <w:kern w:val="0"/>
          <w:sz w:val="21"/>
          <w:szCs w:val="21"/>
          <w:lang w:val="en-US" w:eastAsia="zh-CN"/>
        </w:rPr>
        <w:t>秦皇岛福电电力工程设计有限公司</w:t>
      </w:r>
      <w:r>
        <w:rPr>
          <w:rFonts w:hint="eastAsia"/>
          <w:kern w:val="0"/>
          <w:sz w:val="21"/>
          <w:szCs w:val="21"/>
          <w:lang w:val="en-US" w:eastAsia="zh-CN"/>
        </w:rPr>
        <w:t>、</w:t>
      </w:r>
      <w:r>
        <w:rPr>
          <w:rFonts w:hint="default"/>
          <w:kern w:val="0"/>
          <w:sz w:val="21"/>
          <w:szCs w:val="21"/>
          <w:lang w:val="en-US" w:eastAsia="zh-CN"/>
        </w:rPr>
        <w:t>河北远能电力工程设计有限公司</w:t>
      </w:r>
      <w:r>
        <w:rPr>
          <w:rFonts w:hint="eastAsia"/>
          <w:kern w:val="0"/>
          <w:sz w:val="21"/>
          <w:szCs w:val="21"/>
          <w:lang w:val="en-US" w:eastAsia="zh-CN"/>
        </w:rPr>
        <w:t>、</w:t>
      </w:r>
      <w:r>
        <w:rPr>
          <w:rFonts w:hint="default"/>
          <w:kern w:val="0"/>
          <w:sz w:val="21"/>
          <w:szCs w:val="21"/>
          <w:lang w:val="en-US" w:eastAsia="zh-CN"/>
        </w:rPr>
        <w:t>河北众鑫宏泰电力工程设计有限公司</w:t>
      </w:r>
    </w:p>
    <w:p w14:paraId="39EF55B1">
      <w:pPr>
        <w:widowControl/>
        <w:shd w:val="clear" w:color="auto" w:fill="FFFFFF"/>
        <w:adjustRightInd w:val="0"/>
        <w:snapToGrid w:val="0"/>
        <w:spacing w:line="360" w:lineRule="auto"/>
        <w:ind w:right="-1190" w:rightChars="-496"/>
        <w:jc w:val="left"/>
        <w:rPr>
          <w:rFonts w:hint="default"/>
          <w:kern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3"/>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AA87908"/>
    <w:rsid w:val="1213007F"/>
    <w:rsid w:val="34756A55"/>
    <w:rsid w:val="3ACA0D67"/>
    <w:rsid w:val="3E4E26E2"/>
    <w:rsid w:val="43706133"/>
    <w:rsid w:val="491B7539"/>
    <w:rsid w:val="4ABE0022"/>
    <w:rsid w:val="52EF6569"/>
    <w:rsid w:val="57D47EFE"/>
    <w:rsid w:val="58441E79"/>
    <w:rsid w:val="5892584A"/>
    <w:rsid w:val="59A86FDF"/>
    <w:rsid w:val="5CEB6393"/>
    <w:rsid w:val="69E35FFF"/>
    <w:rsid w:val="6E8E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customStyle="1" w:styleId="8">
    <w:name w:val="正文文本 字符"/>
    <w:basedOn w:val="7"/>
    <w:link w:val="3"/>
    <w:qFormat/>
    <w:uiPriority w:val="99"/>
  </w:style>
  <w:style w:type="character" w:customStyle="1" w:styleId="9">
    <w:name w:val="页眉 字符"/>
    <w:basedOn w:val="7"/>
    <w:link w:val="5"/>
    <w:qFormat/>
    <w:uiPriority w:val="99"/>
    <w:rPr>
      <w:rFonts w:cs="Times New Roman"/>
      <w:kern w:val="28"/>
      <w:sz w:val="18"/>
      <w:szCs w:val="18"/>
    </w:rPr>
  </w:style>
  <w:style w:type="character" w:customStyle="1" w:styleId="10">
    <w:name w:val="页脚 字符"/>
    <w:basedOn w:val="7"/>
    <w:link w:val="4"/>
    <w:qFormat/>
    <w:uiPriority w:val="99"/>
    <w:rPr>
      <w:rFonts w:cs="Times New Roman"/>
      <w:kern w:val="28"/>
      <w:sz w:val="18"/>
      <w:szCs w:val="18"/>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toolbarlabel"/>
    <w:basedOn w:val="7"/>
    <w:qFormat/>
    <w:uiPriority w:val="0"/>
    <w:rPr>
      <w:color w:val="333333"/>
      <w:sz w:val="9"/>
      <w:szCs w:val="9"/>
    </w:rPr>
  </w:style>
  <w:style w:type="character" w:customStyle="1" w:styleId="14">
    <w:name w:val="toolbarlabel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1758</Words>
  <Characters>2103</Characters>
  <Lines>29</Lines>
  <Paragraphs>8</Paragraphs>
  <TotalTime>27</TotalTime>
  <ScaleCrop>false</ScaleCrop>
  <LinksUpToDate>false</LinksUpToDate>
  <CharactersWithSpaces>2132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Administrator</cp:lastModifiedBy>
  <dcterms:modified xsi:type="dcterms:W3CDTF">2026-07-01T06:24:46Z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eyJoZGlkIjoiZjU0ZjE5MDllNjBjNjM5ZTZiNTMwZTdlZGI5ZTVjNGIiLCJ1c2VySWQiOiIxNzY1NTIzODU5In0=</vt:lpwstr>
  </property>
  <property fmtid="{D5CDD505-2E9C-101B-9397-08002B2CF9AE}" pid="3" name="KSOProductBuildVer">
    <vt:lpwstr>2052-12.1.0.20784</vt:lpwstr>
  </property>
  <property fmtid="{D5CDD505-2E9C-101B-9397-08002B2CF9AE}" pid="4" name="ICV">
    <vt:lpwstr>0371DB286CBB4850BE93D1B41A404C8F_13</vt:lpwstr>
  </property>
</Properties>
</file>