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3FE8E">
      <w:pPr>
        <w:adjustRightInd w:val="0"/>
        <w:snapToGrid w:val="0"/>
        <w:spacing w:line="360" w:lineRule="auto"/>
        <w:jc w:val="left"/>
        <w:rPr>
          <w:rFonts w:hint="eastAsia"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14:paraId="77C47319">
      <w:pPr>
        <w:pStyle w:val="4"/>
        <w:spacing w:line="300" w:lineRule="exact"/>
        <w:jc w:val="center"/>
        <w:rPr>
          <w:rFonts w:hint="eastAsia" w:ascii="宋体" w:hAnsi="宋体"/>
          <w:sz w:val="24"/>
          <w:szCs w:val="24"/>
        </w:rPr>
      </w:pPr>
      <w:r>
        <w:rPr>
          <w:rFonts w:hint="eastAsia" w:ascii="宋体" w:hAnsi="宋体"/>
          <w:sz w:val="24"/>
          <w:szCs w:val="24"/>
        </w:rPr>
        <w:t>附录1 资格审查条件（资质最低要求）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4"/>
      </w:tblGrid>
      <w:tr w14:paraId="1278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8944" w:type="dxa"/>
            <w:tcBorders>
              <w:top w:val="single" w:color="auto" w:sz="4" w:space="0"/>
              <w:left w:val="single" w:color="auto" w:sz="4" w:space="0"/>
              <w:bottom w:val="single" w:color="auto" w:sz="4" w:space="0"/>
              <w:right w:val="single" w:color="auto" w:sz="4" w:space="0"/>
            </w:tcBorders>
            <w:vAlign w:val="center"/>
          </w:tcPr>
          <w:p w14:paraId="0924AE1D">
            <w:pPr>
              <w:spacing w:before="100" w:beforeAutospacing="1" w:after="100" w:afterAutospacing="1"/>
              <w:jc w:val="center"/>
              <w:rPr>
                <w:rFonts w:hint="eastAsia" w:ascii="宋体" w:hAnsi="宋体"/>
                <w:szCs w:val="21"/>
              </w:rPr>
            </w:pPr>
            <w:r>
              <w:rPr>
                <w:rFonts w:hint="eastAsia" w:ascii="宋体" w:hAnsi="宋体"/>
                <w:szCs w:val="21"/>
              </w:rPr>
              <w:t>资质等级要求</w:t>
            </w:r>
          </w:p>
        </w:tc>
      </w:tr>
      <w:tr w14:paraId="7112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jc w:val="center"/>
        </w:trPr>
        <w:tc>
          <w:tcPr>
            <w:tcW w:w="8944" w:type="dxa"/>
            <w:tcBorders>
              <w:top w:val="single" w:color="auto" w:sz="4" w:space="0"/>
              <w:left w:val="single" w:color="auto" w:sz="4" w:space="0"/>
              <w:bottom w:val="single" w:color="auto" w:sz="4" w:space="0"/>
              <w:right w:val="single" w:color="auto" w:sz="4" w:space="0"/>
            </w:tcBorders>
            <w:vAlign w:val="center"/>
          </w:tcPr>
          <w:p w14:paraId="4DB667BB">
            <w:pPr>
              <w:adjustRightInd w:val="0"/>
              <w:snapToGrid w:val="0"/>
              <w:spacing w:line="360" w:lineRule="auto"/>
              <w:ind w:firstLine="420" w:firstLineChars="200"/>
              <w:rPr>
                <w:rFonts w:hint="eastAsia" w:ascii="宋体" w:hAnsi="宋体"/>
                <w:szCs w:val="21"/>
              </w:rPr>
            </w:pPr>
            <w:r>
              <w:rPr>
                <w:rFonts w:hint="eastAsia" w:ascii="宋体" w:hAnsi="宋体"/>
                <w:szCs w:val="21"/>
              </w:rPr>
              <w:t>本次招标要求投标人具有有效企业营业执照，具有中国银行保险监督管理委员会颁发的《保险许可证》，投标人为分支机构的，需持有其具备《保险许可证》的公司开具的唯一授权书，总公司及其分支机构不得同时参加，且总公司的不同分支机构不得同时参加投标。</w:t>
            </w:r>
          </w:p>
        </w:tc>
      </w:tr>
    </w:tbl>
    <w:p w14:paraId="7F61252F">
      <w:pPr>
        <w:jc w:val="center"/>
        <w:rPr>
          <w:rFonts w:hint="eastAsia" w:ascii="宋体" w:hAnsi="宋体"/>
          <w:b/>
          <w:sz w:val="28"/>
        </w:rPr>
      </w:pPr>
    </w:p>
    <w:p w14:paraId="6F5A789A">
      <w:pPr>
        <w:pStyle w:val="4"/>
        <w:spacing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5"/>
        <w:tblpPr w:leftFromText="180" w:rightFromText="180" w:vertAnchor="text" w:horzAnchor="page" w:tblpX="1608" w:tblpY="178"/>
        <w:tblOverlap w:val="never"/>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2B3F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904" w:type="dxa"/>
            <w:tcBorders>
              <w:top w:val="single" w:color="auto" w:sz="4" w:space="0"/>
              <w:left w:val="single" w:color="auto" w:sz="4" w:space="0"/>
              <w:bottom w:val="single" w:color="auto" w:sz="4" w:space="0"/>
              <w:right w:val="single" w:color="auto" w:sz="4" w:space="0"/>
            </w:tcBorders>
            <w:vAlign w:val="center"/>
          </w:tcPr>
          <w:p w14:paraId="5E98CE22">
            <w:pPr>
              <w:spacing w:line="280" w:lineRule="exact"/>
              <w:jc w:val="center"/>
              <w:rPr>
                <w:rFonts w:hint="eastAsia" w:ascii="宋体" w:hAnsi="宋体"/>
              </w:rPr>
            </w:pPr>
            <w:r>
              <w:rPr>
                <w:rFonts w:hint="eastAsia" w:ascii="宋体" w:hAnsi="宋体"/>
              </w:rPr>
              <w:t>业绩要求</w:t>
            </w:r>
          </w:p>
        </w:tc>
      </w:tr>
      <w:tr w14:paraId="1521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904" w:type="dxa"/>
            <w:tcBorders>
              <w:top w:val="single" w:color="auto" w:sz="4" w:space="0"/>
              <w:left w:val="single" w:color="auto" w:sz="4" w:space="0"/>
              <w:bottom w:val="single" w:color="auto" w:sz="4" w:space="0"/>
              <w:right w:val="single" w:color="auto" w:sz="4" w:space="0"/>
            </w:tcBorders>
            <w:vAlign w:val="center"/>
          </w:tcPr>
          <w:p w14:paraId="4FA4343B">
            <w:pPr>
              <w:adjustRightInd w:val="0"/>
              <w:snapToGrid w:val="0"/>
              <w:spacing w:line="360" w:lineRule="auto"/>
              <w:ind w:firstLine="420" w:firstLineChars="200"/>
              <w:rPr>
                <w:rFonts w:hint="eastAsia" w:ascii="宋体" w:hAnsi="宋体"/>
                <w:b/>
                <w:bCs/>
                <w:szCs w:val="21"/>
              </w:rPr>
            </w:pPr>
            <w:r>
              <w:rPr>
                <w:rFonts w:hint="eastAsia" w:ascii="等线" w:hAnsi="等线" w:cs="宋体"/>
              </w:rPr>
              <w:t>近5年（</w:t>
            </w:r>
            <w:r>
              <w:rPr>
                <w:rFonts w:hint="eastAsia" w:cs="宋体"/>
              </w:rPr>
              <w:t>2020年9月1日至今，以合同签订时间为准</w:t>
            </w:r>
            <w:r>
              <w:rPr>
                <w:rFonts w:hint="eastAsia" w:ascii="等线" w:hAnsi="等线" w:cs="宋体"/>
              </w:rPr>
              <w:t>）具有至少</w:t>
            </w:r>
            <w:r>
              <w:rPr>
                <w:rFonts w:hint="eastAsia"/>
              </w:rPr>
              <w:t>3个公众责任险和3个团体意外伤害保险的承保服务业绩（如一份业绩合同中同时体现公众责任险和团体意外伤害保险，则视为各具备一个公众责任险和团体意外伤害保险业绩）。</w:t>
            </w:r>
          </w:p>
        </w:tc>
      </w:tr>
    </w:tbl>
    <w:p w14:paraId="40E60BD8">
      <w:pPr>
        <w:jc w:val="center"/>
        <w:rPr>
          <w:rFonts w:hint="eastAsia" w:ascii="宋体" w:hAnsi="宋体"/>
          <w:b/>
          <w:sz w:val="24"/>
        </w:rPr>
      </w:pPr>
    </w:p>
    <w:p w14:paraId="09E3EDA3">
      <w:pPr>
        <w:pStyle w:val="4"/>
        <w:spacing w:before="120"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1EA7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539E7B3E">
            <w:pPr>
              <w:spacing w:before="100" w:beforeAutospacing="1" w:after="100" w:afterAutospacing="1"/>
              <w:jc w:val="center"/>
              <w:rPr>
                <w:rFonts w:hint="eastAsia" w:ascii="宋体" w:hAnsi="宋体"/>
                <w:szCs w:val="21"/>
              </w:rPr>
            </w:pPr>
            <w:r>
              <w:rPr>
                <w:rFonts w:hint="eastAsia" w:ascii="宋体" w:hAnsi="宋体"/>
                <w:szCs w:val="21"/>
              </w:rPr>
              <w:t xml:space="preserve">信誉要求 </w:t>
            </w:r>
          </w:p>
        </w:tc>
      </w:tr>
      <w:tr w14:paraId="467E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1990229B">
            <w:pPr>
              <w:spacing w:line="288" w:lineRule="auto"/>
              <w:ind w:firstLine="420" w:firstLineChars="200"/>
              <w:rPr>
                <w:rFonts w:hint="eastAsia" w:ascii="宋体" w:hAnsi="宋体"/>
              </w:rPr>
            </w:pPr>
            <w:r>
              <w:rPr>
                <w:rFonts w:hint="eastAsia" w:ascii="宋体" w:hAnsi="宋体"/>
                <w:szCs w:val="21"/>
              </w:rPr>
              <w:t>投标人在近1年内(2024年9月</w:t>
            </w:r>
            <w:r>
              <w:rPr>
                <w:rFonts w:ascii="宋体" w:hAnsi="宋体"/>
                <w:szCs w:val="21"/>
              </w:rPr>
              <w:t>1日</w:t>
            </w:r>
            <w:r>
              <w:rPr>
                <w:rFonts w:hint="eastAsia" w:ascii="宋体" w:hAnsi="宋体"/>
                <w:szCs w:val="21"/>
              </w:rPr>
              <w:t>至)不曾在高速公路保险服务合同中因违约被驱逐或因投标人自身的原因而使合同被解除。</w:t>
            </w:r>
          </w:p>
        </w:tc>
      </w:tr>
    </w:tbl>
    <w:p w14:paraId="2A03B09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CE2720"/>
    <w:rsid w:val="61C7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kern w:val="0"/>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ind w:left="153"/>
      <w:jc w:val="left"/>
    </w:pPr>
    <w:rPr>
      <w:rFonts w:ascii="宋体" w:hAnsi="宋体"/>
      <w:kern w:val="0"/>
      <w:sz w:val="23"/>
      <w:szCs w:val="20"/>
      <w:lang w:eastAsia="en-US"/>
    </w:rPr>
  </w:style>
  <w:style w:type="paragraph" w:styleId="3">
    <w:name w:val="Body Text 2"/>
    <w:basedOn w:val="1"/>
    <w:qFormat/>
    <w:uiPriority w:val="0"/>
    <w:pPr>
      <w:spacing w:after="120" w:line="480" w:lineRule="auto"/>
    </w:pPr>
    <w:rPr>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352</Words>
  <Characters>359</Characters>
  <Lines>0</Lines>
  <Paragraphs>0</Paragraphs>
  <TotalTime>0</TotalTime>
  <ScaleCrop>false</ScaleCrop>
  <LinksUpToDate>false</LinksUpToDate>
  <CharactersWithSpaces>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2025-09-28T07:14:00Z</dcterms:created>
  <dc:creator>dell</dc:creator>
  <cp:lastModifiedBy>张欢</cp:lastModifiedBy>
  <dcterms:modified xsi:type="dcterms:W3CDTF">2025-09-28T09:01:40Z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eyJoZGlkIjoiNWY3YTc3OWU1MTFjODAwYjljOGE1NTEzYWU2ZDBhNmUiLCJ1c2VySWQiOiIxNjYxODkxMDE1In0=</vt:lpwstr>
  </property>
  <property fmtid="{D5CDD505-2E9C-101B-9397-08002B2CF9AE}" pid="4" name="ICV">
    <vt:lpwstr>CA56F5FDA25B4138A340B808451605D9_12</vt:lpwstr>
  </property>
</Properties>
</file>