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D2DA">
      <w:pPr>
        <w:pStyle w:val="7"/>
        <w:adjustRightInd w:val="0"/>
        <w:snapToGrid w:val="0"/>
        <w:rPr>
          <w:rFonts w:hint="eastAsia" w:ascii="宋体" w:hAnsi="宋体" w:cs="仿宋"/>
          <w:color w:val="auto"/>
          <w:highlight w:val="none"/>
        </w:rPr>
      </w:pPr>
      <w:r>
        <w:rPr>
          <w:rFonts w:hint="eastAsia" w:ascii="宋体" w:hAnsi="宋体" w:cs="仿宋"/>
          <w:color w:val="auto"/>
          <w:highlight w:val="none"/>
        </w:rPr>
        <w:t>附件1：资格审查条件</w:t>
      </w:r>
    </w:p>
    <w:p w14:paraId="5FDE8723">
      <w:pPr>
        <w:spacing w:line="480" w:lineRule="exact"/>
        <w:jc w:val="center"/>
        <w:rPr>
          <w:rStyle w:val="8"/>
          <w:rFonts w:hint="eastAsia" w:ascii="宋体" w:hAnsi="宋体" w:cs="仿宋"/>
          <w:b/>
          <w:color w:val="auto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附录1  资格审查条件（资质最低条件）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 w14:paraId="25617E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69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7CFFA1E5">
            <w:pPr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资质要求</w:t>
            </w:r>
          </w:p>
        </w:tc>
      </w:tr>
      <w:tr w14:paraId="435E1B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869" w:type="dxa"/>
            <w:tcBorders>
              <w:left w:val="single" w:color="auto" w:sz="4" w:space="0"/>
            </w:tcBorders>
            <w:noWrap w:val="0"/>
            <w:vAlign w:val="center"/>
          </w:tcPr>
          <w:p w14:paraId="6315867F">
            <w:pPr>
              <w:adjustRightInd w:val="0"/>
              <w:snapToGrid w:val="0"/>
              <w:spacing w:line="360" w:lineRule="exact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1、投标人为中华人民共和国境内注册的独立法人或合伙制企业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含分所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，持有有效的企业营业执照。</w:t>
            </w:r>
          </w:p>
          <w:p w14:paraId="27269ABF">
            <w:pPr>
              <w:pStyle w:val="2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2、投标人具有会计师事务所执业证书。</w:t>
            </w:r>
          </w:p>
        </w:tc>
      </w:tr>
    </w:tbl>
    <w:p w14:paraId="70259D4D">
      <w:pPr>
        <w:jc w:val="center"/>
        <w:rPr>
          <w:rStyle w:val="8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07B0D3C1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附录2  资格审查条件（业绩最低要求）</w:t>
      </w:r>
    </w:p>
    <w:tbl>
      <w:tblPr>
        <w:tblStyle w:val="5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8A0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97" w:type="dxa"/>
            <w:noWrap w:val="0"/>
            <w:vAlign w:val="center"/>
          </w:tcPr>
          <w:p w14:paraId="58862AA4">
            <w:pPr>
              <w:jc w:val="center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业 绩 要 求</w:t>
            </w:r>
          </w:p>
        </w:tc>
      </w:tr>
      <w:tr w14:paraId="75E3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897" w:type="dxa"/>
            <w:noWrap w:val="0"/>
            <w:vAlign w:val="center"/>
          </w:tcPr>
          <w:p w14:paraId="4B75CDC8">
            <w:pPr>
              <w:ind w:firstLine="420" w:firstLineChars="200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近5年内（2020年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月1日至今，以合同签订时间为准），至少承担过1项投资额在20亿元以上的高速公路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财务决算编制（或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财务审计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业绩。</w:t>
            </w:r>
          </w:p>
        </w:tc>
      </w:tr>
    </w:tbl>
    <w:p w14:paraId="1BF09A69">
      <w:pPr>
        <w:jc w:val="center"/>
        <w:rPr>
          <w:rStyle w:val="8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744A5B96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附录3 资格审查条件（信誉最低要求）</w:t>
      </w:r>
    </w:p>
    <w:tbl>
      <w:tblPr>
        <w:tblStyle w:val="5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3BE5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08" w:type="dxa"/>
            <w:noWrap w:val="0"/>
            <w:vAlign w:val="center"/>
          </w:tcPr>
          <w:p w14:paraId="1D741BB1">
            <w:pPr>
              <w:jc w:val="center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信 誉 要 求</w:t>
            </w:r>
          </w:p>
        </w:tc>
      </w:tr>
      <w:tr w14:paraId="14F5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908" w:type="dxa"/>
            <w:noWrap w:val="0"/>
            <w:vAlign w:val="center"/>
          </w:tcPr>
          <w:p w14:paraId="69AC91BA">
            <w:pPr>
              <w:spacing w:line="340" w:lineRule="exact"/>
              <w:ind w:firstLine="315" w:firstLineChars="150"/>
              <w:rPr>
                <w:rFonts w:hint="eastAsia" w:ascii="宋体" w:hAnsi="宋体" w:cs="仿宋"/>
                <w:color w:val="auto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highlight w:val="none"/>
              </w:rPr>
              <w:t>投标人过去1年(2024年</w:t>
            </w:r>
            <w:r>
              <w:rPr>
                <w:rFonts w:hint="eastAsia" w:ascii="宋体" w:hAnsi="宋体" w:cs="仿宋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仿宋"/>
                <w:color w:val="auto"/>
                <w:highlight w:val="none"/>
              </w:rPr>
              <w:t>月1日至今)不曾在高速公路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财务决算编制（或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财务审计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highlight w:val="none"/>
              </w:rPr>
              <w:t>合同中违约而被驱逐或因投标人自身的原因而使合同被解除。</w:t>
            </w:r>
          </w:p>
        </w:tc>
      </w:tr>
    </w:tbl>
    <w:p w14:paraId="04F38334">
      <w:pPr>
        <w:rPr>
          <w:rStyle w:val="8"/>
          <w:rFonts w:hint="eastAsia" w:ascii="宋体" w:hAnsi="宋体" w:cs="仿宋"/>
          <w:b/>
          <w:color w:val="auto"/>
          <w:sz w:val="18"/>
          <w:szCs w:val="18"/>
          <w:highlight w:val="none"/>
        </w:rPr>
      </w:pPr>
    </w:p>
    <w:p w14:paraId="5BC2647C">
      <w:pPr>
        <w:spacing w:line="480" w:lineRule="exact"/>
        <w:jc w:val="center"/>
        <w:rPr>
          <w:rFonts w:hint="eastAsia" w:cs="宋体"/>
          <w:b/>
          <w:color w:val="auto"/>
          <w:kern w:val="21"/>
          <w:highlight w:val="none"/>
        </w:rPr>
      </w:pPr>
      <w:r>
        <w:rPr>
          <w:rFonts w:hint="eastAsia" w:cs="宋体"/>
          <w:b/>
          <w:color w:val="auto"/>
          <w:kern w:val="21"/>
          <w:highlight w:val="none"/>
        </w:rPr>
        <w:t>附录4  资格审查条件（项目负责人最低要求）</w:t>
      </w:r>
    </w:p>
    <w:tbl>
      <w:tblPr>
        <w:tblStyle w:val="5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915"/>
        <w:gridCol w:w="709"/>
        <w:gridCol w:w="5111"/>
      </w:tblGrid>
      <w:tr w14:paraId="6587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5" w:type="dxa"/>
            <w:noWrap w:val="0"/>
            <w:vAlign w:val="center"/>
          </w:tcPr>
          <w:p w14:paraId="0D9FA624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15" w:type="dxa"/>
            <w:noWrap w:val="0"/>
            <w:vAlign w:val="center"/>
          </w:tcPr>
          <w:p w14:paraId="439CDA96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709" w:type="dxa"/>
            <w:noWrap w:val="0"/>
            <w:vAlign w:val="center"/>
          </w:tcPr>
          <w:p w14:paraId="006A6C79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5111" w:type="dxa"/>
            <w:tcBorders>
              <w:right w:val="single" w:color="auto" w:sz="4" w:space="0"/>
            </w:tcBorders>
            <w:noWrap w:val="0"/>
            <w:vAlign w:val="center"/>
          </w:tcPr>
          <w:p w14:paraId="12625037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资格标准</w:t>
            </w:r>
          </w:p>
        </w:tc>
      </w:tr>
      <w:tr w14:paraId="046D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955" w:type="dxa"/>
            <w:noWrap w:val="0"/>
            <w:vAlign w:val="center"/>
          </w:tcPr>
          <w:p w14:paraId="248048FF">
            <w:pPr>
              <w:adjustRightInd w:val="0"/>
              <w:snapToGrid w:val="0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 w14:paraId="17EB9AB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项目负责人</w:t>
            </w:r>
          </w:p>
        </w:tc>
        <w:tc>
          <w:tcPr>
            <w:tcW w:w="709" w:type="dxa"/>
            <w:noWrap w:val="0"/>
            <w:vAlign w:val="center"/>
          </w:tcPr>
          <w:p w14:paraId="06EAC786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仿宋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111" w:type="dxa"/>
            <w:tcBorders>
              <w:right w:val="single" w:color="auto" w:sz="4" w:space="0"/>
            </w:tcBorders>
            <w:noWrap w:val="0"/>
            <w:vAlign w:val="center"/>
          </w:tcPr>
          <w:p w14:paraId="325CF792"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Cs w:val="21"/>
                <w:highlight w:val="none"/>
                <w:lang w:val="en-US" w:eastAsia="zh-CN"/>
              </w:rPr>
              <w:t>注册会计师；近5年内（2020年9月1日至今，以合同签订时间为准）至少担任过1项投资额在20亿元以上的高速公路财务决算编制（或财务审计）业务的项目负责人。</w:t>
            </w:r>
          </w:p>
        </w:tc>
      </w:tr>
    </w:tbl>
    <w:p w14:paraId="5E619EF5">
      <w:pPr>
        <w:pStyle w:val="7"/>
        <w:adjustRightInd w:val="0"/>
        <w:snapToGrid w:val="0"/>
        <w:rPr>
          <w:rFonts w:ascii="宋体" w:hAnsi="宋体" w:cs="仿宋"/>
          <w:color w:val="auto"/>
          <w:highlight w:val="none"/>
        </w:rPr>
      </w:pPr>
    </w:p>
    <w:p w14:paraId="387786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240" w:lineRule="auto"/>
      <w:jc w:val="left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Times New Roman"/>
    </w:rPr>
  </w:style>
  <w:style w:type="paragraph" w:styleId="3">
    <w:name w:val="Body Text 2"/>
    <w:basedOn w:val="1"/>
    <w:next w:val="1"/>
    <w:qFormat/>
    <w:uiPriority w:val="0"/>
    <w:rPr>
      <w:rFonts w:ascii="宋体" w:hAnsi="宋体" w:eastAsia="Times New Roman"/>
      <w:sz w:val="28"/>
    </w:rPr>
  </w:style>
  <w:style w:type="paragraph" w:customStyle="1" w:styleId="7">
    <w:name w:val="样式44"/>
    <w:basedOn w:val="4"/>
    <w:qFormat/>
    <w:uiPriority w:val="0"/>
    <w:pPr>
      <w:spacing w:before="0" w:after="0" w:line="360" w:lineRule="auto"/>
      <w:jc w:val="both"/>
    </w:pPr>
    <w:rPr>
      <w:kern w:val="28"/>
      <w:sz w:val="28"/>
    </w:rPr>
  </w:style>
  <w:style w:type="character" w:customStyle="1" w:styleId="8">
    <w:name w:val="目录4 Char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2025-09-02T04:19:29Z</dcterms:created>
  <dc:creator>Huawei</dc:creator>
  <cp:lastModifiedBy>Huawei</cp:lastModifiedBy>
  <dcterms:modified xsi:type="dcterms:W3CDTF">2025-09-02T04:19:40Z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eyJoZGlkIjoiMDhmMGI2NTlmNmFiNTQwOThkZDAyYzI1OWZlYzI0MzUiLCJ1c2VySWQiOiIzNDQ4NjE4MjQifQ==</vt:lpwstr>
  </property>
  <property fmtid="{D5CDD505-2E9C-101B-9397-08002B2CF9AE}" pid="4" name="ICV">
    <vt:lpwstr>96D1D5BDE9FC47529ABC7EE037774C41_12</vt:lpwstr>
  </property>
</Properties>
</file>