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ind w:firstLine="420" w:firstLineChars="175"/>
        <w:rPr>
          <w:rFonts w:ascii="宋体" w:hAnsi="宋体"/>
          <w:sz w:val="24"/>
          <w:szCs w:val="24"/>
        </w:rPr>
      </w:pPr>
      <w:bookmarkStart w:id="0" w:name="_GoBack"/>
      <w:r>
        <w:rPr>
          <w:rFonts w:hint="eastAsia" w:ascii="宋体" w:hAnsi="宋体"/>
          <w:sz w:val="24"/>
          <w:szCs w:val="24"/>
        </w:rPr>
        <w:t>附件2：评标办法</w:t>
      </w:r>
    </w:p>
    <w:bookmarkEnd w:id="0"/>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a．投标函按招标文件规定填报了补遗书编号（如有）、项目负责人等相关信息，且未对</w:t>
            </w:r>
            <w:r>
              <w:rPr>
                <w:rFonts w:hint="eastAsia" w:hAnsi="宋体"/>
              </w:rPr>
              <w:t>质量要求、服务期限</w:t>
            </w:r>
            <w:r>
              <w:rPr>
                <w:rFonts w:hint="eastAsia" w:ascii="宋体" w:hAnsi="宋体"/>
                <w:szCs w:val="21"/>
              </w:rPr>
              <w:t>进行修改；</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（6）投标人的其他主要人员符合招标文件规定。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（7）投标人不存在第二章“投标人须知”第1.4.3项或1.4.4项规定的任何一种情形。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w:t>
            </w:r>
            <w:r>
              <w:rPr>
                <w:rFonts w:hint="eastAsia" w:ascii="宋体" w:hAnsi="宋体"/>
                <w:szCs w:val="21"/>
              </w:rPr>
              <w:t>0分</w:t>
            </w:r>
          </w:p>
          <w:p>
            <w:pPr>
              <w:spacing w:line="360" w:lineRule="exact"/>
              <w:ind w:firstLine="420" w:firstLineChars="200"/>
              <w:rPr>
                <w:rFonts w:ascii="宋体" w:hAnsi="宋体"/>
                <w:szCs w:val="21"/>
              </w:rPr>
            </w:pPr>
            <w:r>
              <w:rPr>
                <w:rFonts w:hint="eastAsia" w:ascii="宋体" w:hAnsi="宋体"/>
                <w:szCs w:val="21"/>
              </w:rPr>
              <w:t xml:space="preserve">人 </w:t>
            </w:r>
            <w:r>
              <w:rPr>
                <w:rFonts w:ascii="宋体" w:hAnsi="宋体"/>
                <w:szCs w:val="21"/>
              </w:rPr>
              <w:t xml:space="preserve">   </w:t>
            </w:r>
            <w:r>
              <w:rPr>
                <w:rFonts w:hint="eastAsia" w:ascii="宋体" w:hAnsi="宋体"/>
                <w:szCs w:val="21"/>
              </w:rPr>
              <w:t xml:space="preserve">员： </w:t>
            </w:r>
            <w:r>
              <w:rPr>
                <w:rFonts w:ascii="宋体" w:hAnsi="宋体"/>
                <w:szCs w:val="21"/>
              </w:rPr>
              <w:t xml:space="preserve">             2</w:t>
            </w:r>
            <w:r>
              <w:rPr>
                <w:rFonts w:hint="eastAsia" w:ascii="宋体" w:hAnsi="宋体"/>
                <w:szCs w:val="21"/>
              </w:rPr>
              <w:t>5分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在评标过程中，评标委员会应对以下信息进行查询：</w:t>
            </w:r>
          </w:p>
          <w:p>
            <w:pPr>
              <w:spacing w:line="360" w:lineRule="exact"/>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szCs w:val="21"/>
              </w:rPr>
            </w:pPr>
            <w:r>
              <w:rPr>
                <w:rFonts w:hint="eastAsia" w:ascii="宋体" w:hAnsi="宋体"/>
                <w:szCs w:val="21"/>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12</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tcBorders>
              <w:bottom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满足资格审查条件要求（项目负责人最低要求）得9分；</w:t>
            </w:r>
          </w:p>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(项目负责人最低要求)</w:t>
            </w:r>
            <w:r>
              <w:rPr>
                <w:rFonts w:hint="eastAsia" w:ascii="宋体" w:hAnsi="宋体"/>
              </w:rPr>
              <w:t>的</w:t>
            </w:r>
            <w:r>
              <w:rPr>
                <w:rFonts w:hint="eastAsia" w:ascii="宋体" w:hAnsi="宋体" w:cs="宋体"/>
                <w:bCs/>
                <w:szCs w:val="21"/>
              </w:rPr>
              <w:t>业绩加</w:t>
            </w:r>
            <w:r>
              <w:rPr>
                <w:rFonts w:ascii="宋体" w:hAnsi="宋体" w:cs="宋体"/>
                <w:bCs/>
                <w:szCs w:val="21"/>
              </w:rPr>
              <w:t>3</w:t>
            </w:r>
            <w:r>
              <w:rPr>
                <w:rFonts w:hint="eastAsia" w:ascii="宋体" w:hAnsi="宋体" w:cs="宋体"/>
                <w:bCs/>
                <w:szCs w:val="21"/>
              </w:rPr>
              <w:t>分，最高加</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tcBorders>
              <w:top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满足资格审查条件要求（其他主要人员最低要求）得6分；</w:t>
            </w:r>
          </w:p>
          <w:p>
            <w:pPr>
              <w:snapToGrid w:val="0"/>
              <w:rPr>
                <w:rFonts w:ascii="宋体" w:hAnsi="宋体"/>
                <w:szCs w:val="21"/>
              </w:rPr>
            </w:pPr>
            <w:r>
              <w:rPr>
                <w:rFonts w:hint="eastAsia" w:ascii="宋体" w:hAnsi="宋体"/>
                <w:szCs w:val="21"/>
              </w:rPr>
              <w:t>项目组成员每有1名税务师加1分，最高加</w:t>
            </w:r>
            <w:r>
              <w:rPr>
                <w:rFonts w:ascii="宋体" w:hAnsi="宋体"/>
                <w:szCs w:val="21"/>
              </w:rPr>
              <w:t>4</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354" w:hRule="atLeas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D2E57"/>
    <w:rsid w:val="500D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2800</Words>
  <Characters>3003</Characters>
  <Lines>0</Lines>
  <Paragraphs>0</Paragraphs>
  <TotalTime>0</TotalTime>
  <ScaleCrop>false</ScaleCrop>
  <LinksUpToDate>false</LinksUpToDate>
  <CharactersWithSpaces>3101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2024-04-09T02:10:00Z</dcterms:created>
  <dc:creator>lenovo</dc:creator>
  <cp:lastModifiedBy>lenovo</cp:lastModifiedBy>
  <dcterms:modified xsi:type="dcterms:W3CDTF">2024-04-09T02:10:34Z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F104C8B00EFD444B99ED298E74B8792C</vt:lpwstr>
  </property>
</Properties>
</file>