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b/>
          <w:sz w:val="28"/>
          <w:szCs w:val="28"/>
        </w:rPr>
      </w:pPr>
      <w:bookmarkStart w:id="2" w:name="_GoBack"/>
      <w:r>
        <w:rPr>
          <w:rFonts w:hint="eastAsia" w:ascii="宋体" w:hAnsi="宋体"/>
          <w:b/>
          <w:sz w:val="24"/>
          <w:szCs w:val="24"/>
        </w:rPr>
        <w:t>附件</w:t>
      </w:r>
      <w:r>
        <w:rPr>
          <w:rFonts w:ascii="宋体" w:hAnsi="宋体"/>
          <w:b/>
          <w:sz w:val="24"/>
          <w:szCs w:val="24"/>
        </w:rPr>
        <w:t>1</w:t>
      </w:r>
      <w:r>
        <w:rPr>
          <w:rFonts w:hint="eastAsia" w:ascii="宋体" w:hAnsi="宋体"/>
          <w:b/>
          <w:sz w:val="24"/>
          <w:szCs w:val="24"/>
        </w:rPr>
        <w:t>：</w:t>
      </w:r>
      <w:r>
        <w:rPr>
          <w:rFonts w:hint="eastAsia" w:ascii="宋体" w:hAnsi="宋体"/>
          <w:b/>
          <w:sz w:val="24"/>
        </w:rPr>
        <w:t>资格审查条件</w:t>
      </w:r>
    </w:p>
    <w:bookmarkEnd w:id="2"/>
    <w:p>
      <w:pPr>
        <w:pStyle w:val="2"/>
        <w:spacing w:before="120" w:after="120" w:line="300" w:lineRule="exact"/>
        <w:ind w:firstLine="200"/>
        <w:jc w:val="center"/>
        <w:rPr>
          <w:rFonts w:ascii="宋体" w:hAnsi="宋体"/>
          <w:sz w:val="24"/>
          <w:szCs w:val="24"/>
        </w:rPr>
      </w:pPr>
      <w:r>
        <w:rPr>
          <w:rFonts w:hint="eastAsia" w:ascii="宋体" w:hAnsi="宋体"/>
          <w:sz w:val="24"/>
          <w:szCs w:val="24"/>
        </w:rPr>
        <w:t>附录1 资格审查条件（资质最低要求）</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8966" w:type="dxa"/>
            <w:tcBorders>
              <w:top w:val="single" w:color="auto" w:sz="4" w:space="0"/>
              <w:left w:val="single" w:color="auto" w:sz="4" w:space="0"/>
              <w:bottom w:val="single" w:color="auto" w:sz="4" w:space="0"/>
              <w:right w:val="single" w:color="auto" w:sz="4" w:space="0"/>
            </w:tcBorders>
            <w:vAlign w:val="center"/>
          </w:tcPr>
          <w:p>
            <w:pPr>
              <w:spacing w:before="120" w:beforeAutospacing="1" w:after="120" w:afterAutospacing="1"/>
              <w:jc w:val="center"/>
              <w:rPr>
                <w:rFonts w:ascii="宋体" w:hAnsi="宋体"/>
                <w:szCs w:val="21"/>
              </w:rPr>
            </w:pPr>
            <w:r>
              <w:rPr>
                <w:rFonts w:hint="eastAsia" w:ascii="宋体" w:hAnsi="宋体"/>
                <w:szCs w:val="21"/>
              </w:rPr>
              <w:t>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jc w:val="center"/>
        </w:trPr>
        <w:tc>
          <w:tcPr>
            <w:tcW w:w="8966"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ascii="宋体" w:hAnsi="宋体"/>
                <w:szCs w:val="21"/>
              </w:rPr>
            </w:pPr>
            <w:r>
              <w:rPr>
                <w:rFonts w:hint="eastAsia" w:ascii="宋体" w:hAnsi="宋体"/>
                <w:szCs w:val="21"/>
              </w:rPr>
              <w:t>具有有效企业营业执照；具备税务机关批准的税务师事务所行政登记证书。</w:t>
            </w:r>
          </w:p>
        </w:tc>
      </w:tr>
    </w:tbl>
    <w:p>
      <w:pPr>
        <w:pStyle w:val="2"/>
        <w:spacing w:before="120" w:after="120" w:line="300" w:lineRule="exact"/>
        <w:ind w:firstLine="200"/>
        <w:jc w:val="center"/>
        <w:rPr>
          <w:rFonts w:ascii="宋体" w:hAnsi="宋体"/>
          <w:sz w:val="24"/>
          <w:szCs w:val="24"/>
        </w:rPr>
      </w:pPr>
      <w:r>
        <w:rPr>
          <w:rFonts w:hint="eastAsia" w:ascii="宋体" w:hAnsi="宋体"/>
          <w:sz w:val="24"/>
          <w:szCs w:val="24"/>
        </w:rPr>
        <w:t>附录</w:t>
      </w:r>
      <w:r>
        <w:rPr>
          <w:rFonts w:ascii="宋体" w:hAnsi="宋体"/>
          <w:sz w:val="24"/>
          <w:szCs w:val="24"/>
        </w:rPr>
        <w:t xml:space="preserve">2 </w:t>
      </w:r>
      <w:r>
        <w:rPr>
          <w:rFonts w:hint="eastAsia" w:ascii="宋体" w:hAnsi="宋体"/>
          <w:sz w:val="24"/>
          <w:szCs w:val="24"/>
        </w:rPr>
        <w:t>资格审查条件</w:t>
      </w:r>
      <w:r>
        <w:rPr>
          <w:rFonts w:ascii="宋体" w:hAnsi="宋体"/>
          <w:sz w:val="24"/>
          <w:szCs w:val="24"/>
        </w:rPr>
        <w:t>(</w:t>
      </w:r>
      <w:r>
        <w:rPr>
          <w:rFonts w:hint="eastAsia" w:ascii="宋体" w:hAnsi="宋体"/>
          <w:sz w:val="24"/>
          <w:szCs w:val="24"/>
        </w:rPr>
        <w:t>业绩最低要求</w:t>
      </w:r>
      <w:r>
        <w:rPr>
          <w:rFonts w:ascii="宋体" w:hAnsi="宋体"/>
          <w:sz w:val="24"/>
          <w:szCs w:val="24"/>
        </w:rPr>
        <w:t>)</w:t>
      </w:r>
    </w:p>
    <w:tbl>
      <w:tblPr>
        <w:tblStyle w:val="3"/>
        <w:tblW w:w="9020"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0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9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宋体" w:hAnsi="宋体"/>
                <w:b/>
                <w:bCs/>
                <w:szCs w:val="21"/>
              </w:rPr>
            </w:pPr>
            <w:bookmarkStart w:id="0" w:name="_Hlk51692819"/>
            <w:bookmarkStart w:id="1" w:name="_Hlk50454153"/>
            <w:r>
              <w:rPr>
                <w:rFonts w:hint="eastAsia" w:ascii="宋体" w:hAnsi="宋体"/>
                <w:szCs w:val="21"/>
              </w:rPr>
              <w:t>投标人近</w:t>
            </w:r>
            <w:r>
              <w:rPr>
                <w:rFonts w:ascii="宋体" w:hAnsi="宋体"/>
                <w:szCs w:val="21"/>
              </w:rPr>
              <w:t>5</w:t>
            </w:r>
            <w:r>
              <w:rPr>
                <w:rFonts w:hint="eastAsia" w:ascii="宋体" w:hAnsi="宋体"/>
                <w:szCs w:val="21"/>
              </w:rPr>
              <w:t>年内（20</w:t>
            </w:r>
            <w:r>
              <w:rPr>
                <w:rFonts w:ascii="宋体" w:hAnsi="宋体"/>
                <w:szCs w:val="21"/>
              </w:rPr>
              <w:t>19</w:t>
            </w:r>
            <w:r>
              <w:rPr>
                <w:rFonts w:hint="eastAsia" w:ascii="宋体" w:hAnsi="宋体"/>
                <w:szCs w:val="21"/>
              </w:rPr>
              <w:t>年4月1日至今，以合同签订时间为准）至少承担过一项企业财税咨询服务项目业绩。</w:t>
            </w:r>
            <w:bookmarkEnd w:id="0"/>
            <w:bookmarkEnd w:id="1"/>
          </w:p>
        </w:tc>
      </w:tr>
    </w:tbl>
    <w:p>
      <w:pPr>
        <w:pStyle w:val="2"/>
        <w:spacing w:before="120" w:after="120" w:line="300" w:lineRule="exact"/>
        <w:ind w:firstLine="200"/>
        <w:jc w:val="center"/>
        <w:rPr>
          <w:rFonts w:ascii="宋体" w:hAnsi="宋体"/>
          <w:sz w:val="24"/>
          <w:szCs w:val="24"/>
        </w:rPr>
      </w:pPr>
      <w:r>
        <w:rPr>
          <w:rFonts w:hint="eastAsia" w:ascii="宋体" w:hAnsi="宋体"/>
          <w:sz w:val="24"/>
          <w:szCs w:val="24"/>
        </w:rPr>
        <w:t>附录</w:t>
      </w:r>
      <w:r>
        <w:rPr>
          <w:rFonts w:ascii="宋体" w:hAnsi="宋体"/>
          <w:sz w:val="24"/>
          <w:szCs w:val="24"/>
        </w:rPr>
        <w:t>3</w:t>
      </w:r>
      <w:r>
        <w:rPr>
          <w:rFonts w:hint="eastAsia" w:ascii="宋体" w:hAnsi="宋体"/>
          <w:sz w:val="24"/>
          <w:szCs w:val="24"/>
        </w:rPr>
        <w:t xml:space="preserve"> 资格审查条件（信誉最低要求）</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before="120" w:beforeAutospacing="1" w:after="120" w:afterAutospacing="1"/>
              <w:jc w:val="center"/>
              <w:rPr>
                <w:rFonts w:ascii="宋体" w:hAnsi="宋体"/>
                <w:szCs w:val="21"/>
              </w:rPr>
            </w:pPr>
            <w:r>
              <w:rPr>
                <w:rFonts w:hint="eastAsia" w:ascii="宋体" w:hAnsi="宋体"/>
                <w:szCs w:val="21"/>
              </w:rPr>
              <w:t xml:space="preserve">信誉要求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ascii="宋体" w:hAnsi="宋体"/>
              </w:rPr>
            </w:pPr>
            <w:r>
              <w:rPr>
                <w:rFonts w:hint="eastAsia" w:ascii="宋体" w:hAnsi="宋体"/>
              </w:rPr>
              <w:t>投标人在近1年内(20</w:t>
            </w:r>
            <w:r>
              <w:rPr>
                <w:rFonts w:ascii="宋体" w:hAnsi="宋体"/>
              </w:rPr>
              <w:t>23</w:t>
            </w:r>
            <w:r>
              <w:rPr>
                <w:rFonts w:hint="eastAsia" w:ascii="宋体" w:hAnsi="宋体"/>
              </w:rPr>
              <w:t>年4月1日至今)</w:t>
            </w:r>
            <w:r>
              <w:rPr>
                <w:rFonts w:hint="eastAsia" w:ascii="宋体" w:hAnsi="宋体"/>
                <w:szCs w:val="21"/>
              </w:rPr>
              <w:t>不曾在财税咨询服务合同中违约而被驱逐或因投标人自身的原因而使财税咨询服务合同被解除。</w:t>
            </w:r>
          </w:p>
        </w:tc>
      </w:tr>
    </w:tbl>
    <w:p>
      <w:pPr>
        <w:pStyle w:val="2"/>
        <w:spacing w:before="120" w:after="120" w:line="300" w:lineRule="exact"/>
        <w:ind w:firstLine="200"/>
        <w:jc w:val="center"/>
        <w:rPr>
          <w:rFonts w:ascii="宋体" w:hAnsi="宋体"/>
          <w:sz w:val="24"/>
          <w:szCs w:val="24"/>
        </w:rPr>
      </w:pPr>
      <w:r>
        <w:rPr>
          <w:rFonts w:hint="eastAsia" w:ascii="宋体" w:hAnsi="宋体"/>
          <w:sz w:val="24"/>
          <w:szCs w:val="24"/>
        </w:rPr>
        <w:t>附录</w:t>
      </w:r>
      <w:r>
        <w:rPr>
          <w:rFonts w:ascii="宋体" w:hAnsi="宋体"/>
          <w:sz w:val="24"/>
          <w:szCs w:val="24"/>
        </w:rPr>
        <w:t>4</w:t>
      </w:r>
      <w:r>
        <w:rPr>
          <w:rFonts w:hint="eastAsia" w:ascii="宋体" w:hAnsi="宋体"/>
          <w:sz w:val="24"/>
          <w:szCs w:val="24"/>
        </w:rPr>
        <w:t xml:space="preserve"> 资格审查条件（项目负责人最低要求）</w:t>
      </w:r>
    </w:p>
    <w:tbl>
      <w:tblPr>
        <w:tblStyle w:val="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2"/>
        <w:gridCol w:w="775"/>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spacing w:before="120" w:beforeAutospacing="1" w:after="120" w:afterAutospacing="1"/>
              <w:jc w:val="center"/>
              <w:rPr>
                <w:rFonts w:ascii="宋体" w:hAnsi="宋体"/>
                <w:szCs w:val="21"/>
              </w:rPr>
            </w:pPr>
            <w:r>
              <w:rPr>
                <w:rFonts w:hint="eastAsia" w:ascii="宋体" w:hAnsi="宋体"/>
              </w:rPr>
              <w:t>人员</w:t>
            </w:r>
          </w:p>
        </w:tc>
        <w:tc>
          <w:tcPr>
            <w:tcW w:w="775" w:type="dxa"/>
            <w:tcBorders>
              <w:top w:val="single" w:color="auto" w:sz="4" w:space="0"/>
              <w:left w:val="single" w:color="auto" w:sz="4" w:space="0"/>
              <w:bottom w:val="single" w:color="auto" w:sz="4" w:space="0"/>
              <w:right w:val="single" w:color="auto" w:sz="4" w:space="0"/>
            </w:tcBorders>
            <w:vAlign w:val="center"/>
          </w:tcPr>
          <w:p>
            <w:pPr>
              <w:spacing w:before="120" w:beforeAutospacing="1" w:after="120" w:afterAutospacing="1"/>
              <w:jc w:val="center"/>
              <w:rPr>
                <w:rFonts w:ascii="宋体" w:hAnsi="宋体"/>
                <w:szCs w:val="21"/>
              </w:rPr>
            </w:pPr>
            <w:r>
              <w:rPr>
                <w:rFonts w:hint="eastAsia" w:ascii="宋体" w:hAnsi="宋体"/>
              </w:rPr>
              <w:t>数量</w:t>
            </w:r>
          </w:p>
        </w:tc>
        <w:tc>
          <w:tcPr>
            <w:tcW w:w="6922" w:type="dxa"/>
            <w:tcBorders>
              <w:top w:val="single" w:color="auto" w:sz="4" w:space="0"/>
              <w:left w:val="single" w:color="auto" w:sz="4" w:space="0"/>
              <w:bottom w:val="single" w:color="auto" w:sz="4" w:space="0"/>
              <w:right w:val="single" w:color="auto" w:sz="4" w:space="0"/>
            </w:tcBorders>
            <w:vAlign w:val="center"/>
          </w:tcPr>
          <w:p>
            <w:pPr>
              <w:spacing w:before="120" w:beforeAutospacing="1" w:after="120" w:afterAutospacing="1"/>
              <w:jc w:val="center"/>
              <w:rPr>
                <w:rFonts w:ascii="宋体" w:hAnsi="宋体"/>
                <w:szCs w:val="21"/>
              </w:rPr>
            </w:pPr>
            <w:r>
              <w:rPr>
                <w:rFonts w:hint="eastAsia" w:ascii="宋体" w:hAnsi="宋体"/>
                <w:szCs w:val="21"/>
              </w:rPr>
              <w:t xml:space="preserve">项目负责人要求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rPr>
            </w:pPr>
            <w:r>
              <w:rPr>
                <w:rFonts w:hint="eastAsia" w:ascii="宋体" w:hAnsi="宋体"/>
              </w:rPr>
              <w:t>项目负责人</w:t>
            </w:r>
          </w:p>
        </w:tc>
        <w:tc>
          <w:tcPr>
            <w:tcW w:w="77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rPr>
            </w:pPr>
            <w:r>
              <w:rPr>
                <w:rFonts w:hint="eastAsia" w:ascii="宋体" w:hAnsi="宋体"/>
              </w:rPr>
              <w:t>1</w:t>
            </w:r>
          </w:p>
        </w:tc>
        <w:tc>
          <w:tcPr>
            <w:tcW w:w="6922" w:type="dxa"/>
            <w:tcBorders>
              <w:top w:val="single" w:color="auto" w:sz="4" w:space="0"/>
              <w:left w:val="single" w:color="auto" w:sz="4" w:space="0"/>
              <w:bottom w:val="single" w:color="auto" w:sz="4" w:space="0"/>
              <w:right w:val="single" w:color="auto" w:sz="4" w:space="0"/>
            </w:tcBorders>
            <w:vAlign w:val="center"/>
          </w:tcPr>
          <w:p>
            <w:pPr>
              <w:spacing w:line="288" w:lineRule="auto"/>
              <w:ind w:firstLine="384" w:firstLineChars="183"/>
              <w:rPr>
                <w:rFonts w:ascii="宋体" w:hAnsi="宋体"/>
              </w:rPr>
            </w:pPr>
            <w:r>
              <w:rPr>
                <w:rFonts w:hint="eastAsia" w:ascii="宋体" w:hAnsi="宋体"/>
              </w:rPr>
              <w:t>税务师，</w:t>
            </w:r>
            <w:r>
              <w:rPr>
                <w:rFonts w:hint="eastAsia" w:ascii="宋体" w:hAnsi="宋体"/>
                <w:szCs w:val="21"/>
              </w:rPr>
              <w:t>近</w:t>
            </w:r>
            <w:r>
              <w:rPr>
                <w:rFonts w:ascii="宋体" w:hAnsi="宋体"/>
                <w:szCs w:val="21"/>
              </w:rPr>
              <w:t>5</w:t>
            </w:r>
            <w:r>
              <w:rPr>
                <w:rFonts w:hint="eastAsia" w:ascii="宋体" w:hAnsi="宋体"/>
                <w:szCs w:val="21"/>
              </w:rPr>
              <w:t>年内（20</w:t>
            </w:r>
            <w:r>
              <w:rPr>
                <w:rFonts w:ascii="宋体" w:hAnsi="宋体"/>
                <w:szCs w:val="21"/>
              </w:rPr>
              <w:t>19</w:t>
            </w:r>
            <w:r>
              <w:rPr>
                <w:rFonts w:hint="eastAsia" w:ascii="宋体" w:hAnsi="宋体"/>
                <w:szCs w:val="21"/>
              </w:rPr>
              <w:t>年4月1日至今，以合同签订时间为准）至少担任过一项企业财税咨询服务项目的项目负责人</w:t>
            </w:r>
            <w:r>
              <w:rPr>
                <w:rFonts w:hint="eastAsia" w:ascii="宋体" w:hAnsi="宋体"/>
              </w:rPr>
              <w:t>。</w:t>
            </w:r>
          </w:p>
        </w:tc>
      </w:tr>
    </w:tbl>
    <w:p>
      <w:pPr>
        <w:pStyle w:val="2"/>
        <w:spacing w:before="120" w:line="300" w:lineRule="exact"/>
        <w:jc w:val="center"/>
        <w:rPr>
          <w:rFonts w:ascii="宋体" w:hAnsi="宋体"/>
          <w:sz w:val="24"/>
          <w:szCs w:val="24"/>
        </w:rPr>
      </w:pPr>
      <w:r>
        <w:rPr>
          <w:rFonts w:hint="eastAsia" w:ascii="宋体" w:hAnsi="宋体"/>
          <w:sz w:val="24"/>
          <w:szCs w:val="24"/>
        </w:rPr>
        <w:t>附录5 资格审查条件（其他主要人员最低要求）</w:t>
      </w:r>
    </w:p>
    <w:tbl>
      <w:tblPr>
        <w:tblStyle w:val="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2"/>
        <w:gridCol w:w="775"/>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rPr>
              <w:t>人员</w:t>
            </w:r>
          </w:p>
        </w:tc>
        <w:tc>
          <w:tcPr>
            <w:tcW w:w="7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rPr>
              <w:t>数量</w:t>
            </w:r>
          </w:p>
        </w:tc>
        <w:tc>
          <w:tcPr>
            <w:tcW w:w="69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其他主要人员要求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rPr>
            </w:pPr>
            <w:r>
              <w:rPr>
                <w:rFonts w:hint="eastAsia" w:ascii="宋体" w:hAnsi="宋体"/>
              </w:rPr>
              <w:t>项目组成员</w:t>
            </w:r>
          </w:p>
        </w:tc>
        <w:tc>
          <w:tcPr>
            <w:tcW w:w="77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rPr>
            </w:pPr>
            <w:r>
              <w:rPr>
                <w:rFonts w:hint="eastAsia" w:ascii="宋体" w:hAnsi="宋体"/>
              </w:rPr>
              <w:t>3</w:t>
            </w:r>
          </w:p>
        </w:tc>
        <w:tc>
          <w:tcPr>
            <w:tcW w:w="6922"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ascii="宋体" w:hAnsi="宋体"/>
              </w:rPr>
            </w:pPr>
            <w:r>
              <w:rPr>
                <w:rFonts w:hint="eastAsia" w:ascii="宋体" w:hAnsi="宋体"/>
              </w:rPr>
              <w:t>具有2年相关工作经验。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729C7"/>
    <w:rsid w:val="2E572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0"/>
    <w:pPr>
      <w:keepNext/>
      <w:keepLines/>
      <w:spacing w:before="260" w:after="260" w:line="416" w:lineRule="auto"/>
      <w:outlineLvl w:val="2"/>
    </w:pPr>
    <w:rPr>
      <w:b/>
      <w:kern w:val="0"/>
      <w:sz w:val="32"/>
      <w:szCs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353</Words>
  <Characters>363</Characters>
  <Lines>0</Lines>
  <Paragraphs>0</Paragraphs>
  <TotalTime>0</TotalTime>
  <ScaleCrop>false</ScaleCrop>
  <LinksUpToDate>false</LinksUpToDate>
  <CharactersWithSpaces>371</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2024-04-09T02:05:00Z</dcterms:created>
  <dc:creator>lenovo</dc:creator>
  <cp:lastModifiedBy>lenovo</cp:lastModifiedBy>
  <dcterms:modified xsi:type="dcterms:W3CDTF">2024-04-09T02:05:27Z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1CB599DF66D24F6E950340FCE6D24943</vt:lpwstr>
  </property>
</Properties>
</file>