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河北高速公路集团有限公司大广高速公路智慧化提升项目监理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招标项目编号：</w:t>
      </w:r>
      <w:r>
        <w:rPr>
          <w:rFonts w:hint="eastAsia"/>
          <w:kern w:val="0"/>
          <w:sz w:val="21"/>
          <w:szCs w:val="21"/>
        </w:rPr>
        <w:t>JT-FW-2023-099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default" w:eastAsia="宋体"/>
          <w:kern w:val="0"/>
          <w:sz w:val="21"/>
          <w:szCs w:val="21"/>
          <w:lang w:val="en-US" w:eastAsia="zh-CN"/>
        </w:rPr>
      </w:pPr>
      <w:r>
        <w:rPr>
          <w:kern w:val="0"/>
          <w:sz w:val="21"/>
          <w:szCs w:val="21"/>
        </w:rPr>
        <w:t>公示名称：</w:t>
      </w:r>
      <w:r>
        <w:rPr>
          <w:rFonts w:hint="eastAsia"/>
          <w:kern w:val="0"/>
          <w:sz w:val="21"/>
          <w:szCs w:val="21"/>
        </w:rPr>
        <w:t>河北高速公路集团有限公司大广高速公路智慧化提升项目监理</w:t>
      </w:r>
      <w:r>
        <w:rPr>
          <w:kern w:val="0"/>
          <w:sz w:val="21"/>
          <w:szCs w:val="21"/>
        </w:rPr>
        <w:t>中标</w:t>
      </w:r>
      <w:r>
        <w:rPr>
          <w:rFonts w:hint="eastAsia"/>
          <w:kern w:val="0"/>
          <w:sz w:val="21"/>
          <w:szCs w:val="21"/>
          <w:lang w:val="en-US" w:eastAsia="zh-CN"/>
        </w:rPr>
        <w:t>结果公告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公示编号：</w:t>
      </w:r>
      <w:r>
        <w:rPr>
          <w:rFonts w:hint="eastAsia"/>
          <w:kern w:val="0"/>
          <w:sz w:val="21"/>
          <w:szCs w:val="21"/>
        </w:rPr>
        <w:t>JT-FW-2023-099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6"/>
        <w:tblW w:w="83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4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河北高速公路集团有限公司大广高速公路智慧化提升项目监理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公路</w:t>
            </w:r>
          </w:p>
        </w:tc>
        <w:tc>
          <w:tcPr>
            <w:tcW w:w="4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石家庄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开标时间：2023-12-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kern w:val="0"/>
                <w:sz w:val="21"/>
                <w:szCs w:val="21"/>
              </w:rPr>
              <w:t xml:space="preserve"> 9:00</w:t>
            </w:r>
          </w:p>
        </w:tc>
        <w:tc>
          <w:tcPr>
            <w:tcW w:w="4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公示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发布</w:t>
            </w:r>
            <w:r>
              <w:rPr>
                <w:kern w:val="0"/>
                <w:sz w:val="21"/>
                <w:szCs w:val="21"/>
              </w:rPr>
              <w:t>日期：2023-12-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1.中标人名单 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062"/>
        <w:gridCol w:w="1761"/>
        <w:gridCol w:w="1862"/>
        <w:gridCol w:w="19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中标人单位名称</w:t>
            </w:r>
          </w:p>
        </w:tc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1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石家庄宏域工程技术咨询有限公司</w:t>
            </w:r>
          </w:p>
        </w:tc>
        <w:tc>
          <w:tcPr>
            <w:tcW w:w="10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1289150</w:t>
            </w:r>
          </w:p>
        </w:tc>
        <w:tc>
          <w:tcPr>
            <w:tcW w:w="11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工程交工验收质量评定：合格，工程竣工验收质量评定：优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良</w:t>
            </w:r>
          </w:p>
        </w:tc>
        <w:tc>
          <w:tcPr>
            <w:tcW w:w="11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计划开工时间：2023年12月，施工工期：2.5个月；试运行期6个月；验收与缺陷责任期阶段24个月。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right="-1049" w:rightChars="-437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2</w:t>
      </w:r>
      <w:r>
        <w:rPr>
          <w:kern w:val="0"/>
          <w:sz w:val="21"/>
          <w:szCs w:val="21"/>
        </w:rPr>
        <w:t>.</w:t>
      </w:r>
      <w:r>
        <w:rPr>
          <w:rFonts w:hint="eastAsia"/>
          <w:kern w:val="0"/>
          <w:sz w:val="21"/>
          <w:szCs w:val="21"/>
          <w:lang w:val="en-US" w:eastAsia="zh-CN"/>
        </w:rPr>
        <w:t>联系</w:t>
      </w:r>
      <w:r>
        <w:rPr>
          <w:kern w:val="0"/>
          <w:sz w:val="21"/>
          <w:szCs w:val="21"/>
        </w:rPr>
        <w:t>方式：</w:t>
      </w:r>
    </w:p>
    <w:bookmarkEnd w:id="0"/>
    <w:tbl>
      <w:tblPr>
        <w:tblStyle w:val="6"/>
        <w:tblpPr w:leftFromText="180" w:rightFromText="180" w:vertAnchor="text" w:horzAnchor="page" w:tblpX="1870" w:tblpY="302"/>
        <w:tblOverlap w:val="never"/>
        <w:tblW w:w="501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4"/>
        <w:gridCol w:w="39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23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河北省石家庄市长安区裕华东路509号</w:t>
            </w:r>
          </w:p>
        </w:tc>
        <w:tc>
          <w:tcPr>
            <w:tcW w:w="23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：河北省石家庄市桥西区工农路486号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丁燕、李娜、李春泽、王嘉惠</w:t>
            </w:r>
          </w:p>
        </w:tc>
        <w:tc>
          <w:tcPr>
            <w:tcW w:w="23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刘严如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</w:t>
            </w:r>
            <w:r>
              <w:rPr>
                <w:rFonts w:hint="eastAsia"/>
                <w:kern w:val="0"/>
                <w:sz w:val="21"/>
                <w:szCs w:val="21"/>
              </w:rPr>
              <w:t>0311-66726762、0318-6941676</w:t>
            </w:r>
          </w:p>
        </w:tc>
        <w:tc>
          <w:tcPr>
            <w:tcW w:w="23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电话：0311-83086970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8632190282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</w:rPr>
              <w:t>ggjzbk@126.com</w:t>
            </w:r>
          </w:p>
        </w:tc>
        <w:tc>
          <w:tcPr>
            <w:tcW w:w="23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电子邮箱：hbctxm2c@vip.163.com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right="-1190" w:rightChars="-496"/>
        <w:jc w:val="left"/>
        <w:rPr>
          <w:kern w:val="0"/>
          <w:sz w:val="21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NGFkYTI2OTZiMGZmNGQ5ZDg3YjcyMDJjYzEzMmEifQ=="/>
  </w:docVars>
  <w:rsids>
    <w:rsidRoot w:val="00585555"/>
    <w:rsid w:val="00056E78"/>
    <w:rsid w:val="000724C3"/>
    <w:rsid w:val="000A219E"/>
    <w:rsid w:val="00105C78"/>
    <w:rsid w:val="00145A87"/>
    <w:rsid w:val="00166C68"/>
    <w:rsid w:val="001916A5"/>
    <w:rsid w:val="001E29C1"/>
    <w:rsid w:val="001F5872"/>
    <w:rsid w:val="00206157"/>
    <w:rsid w:val="0021314E"/>
    <w:rsid w:val="0023283A"/>
    <w:rsid w:val="00263259"/>
    <w:rsid w:val="002E0596"/>
    <w:rsid w:val="0033007E"/>
    <w:rsid w:val="00335DAA"/>
    <w:rsid w:val="003475E6"/>
    <w:rsid w:val="003C2DC2"/>
    <w:rsid w:val="003D56C4"/>
    <w:rsid w:val="00424ACA"/>
    <w:rsid w:val="004335CE"/>
    <w:rsid w:val="0049027A"/>
    <w:rsid w:val="00502743"/>
    <w:rsid w:val="00585555"/>
    <w:rsid w:val="00595DFD"/>
    <w:rsid w:val="005A1538"/>
    <w:rsid w:val="005D48DD"/>
    <w:rsid w:val="005D759A"/>
    <w:rsid w:val="005F4644"/>
    <w:rsid w:val="00602019"/>
    <w:rsid w:val="00604AA4"/>
    <w:rsid w:val="00605B3E"/>
    <w:rsid w:val="00614D15"/>
    <w:rsid w:val="00625F6B"/>
    <w:rsid w:val="00657D3A"/>
    <w:rsid w:val="00681D2C"/>
    <w:rsid w:val="006A1ABB"/>
    <w:rsid w:val="006A2B4A"/>
    <w:rsid w:val="006D0F1B"/>
    <w:rsid w:val="006F5516"/>
    <w:rsid w:val="00707419"/>
    <w:rsid w:val="007A5286"/>
    <w:rsid w:val="007E499B"/>
    <w:rsid w:val="00861D3E"/>
    <w:rsid w:val="00862760"/>
    <w:rsid w:val="00865C37"/>
    <w:rsid w:val="00887393"/>
    <w:rsid w:val="008C1629"/>
    <w:rsid w:val="008E50C4"/>
    <w:rsid w:val="009046CD"/>
    <w:rsid w:val="009267B5"/>
    <w:rsid w:val="00935699"/>
    <w:rsid w:val="00990FC3"/>
    <w:rsid w:val="009F2486"/>
    <w:rsid w:val="00A26F54"/>
    <w:rsid w:val="00A36BE5"/>
    <w:rsid w:val="00A948E8"/>
    <w:rsid w:val="00AC2048"/>
    <w:rsid w:val="00AE1EDE"/>
    <w:rsid w:val="00B64A3C"/>
    <w:rsid w:val="00B66CC8"/>
    <w:rsid w:val="00B74B38"/>
    <w:rsid w:val="00B81419"/>
    <w:rsid w:val="00BB7AC8"/>
    <w:rsid w:val="00BD2207"/>
    <w:rsid w:val="00BE5AF5"/>
    <w:rsid w:val="00C004A6"/>
    <w:rsid w:val="00C14A86"/>
    <w:rsid w:val="00C8236E"/>
    <w:rsid w:val="00CF7A4D"/>
    <w:rsid w:val="00D10757"/>
    <w:rsid w:val="00D270B3"/>
    <w:rsid w:val="00E14857"/>
    <w:rsid w:val="00E2702F"/>
    <w:rsid w:val="00E83D00"/>
    <w:rsid w:val="00EA19BE"/>
    <w:rsid w:val="00EB40DC"/>
    <w:rsid w:val="00F91DAC"/>
    <w:rsid w:val="07E13A3C"/>
    <w:rsid w:val="193B360A"/>
    <w:rsid w:val="29F23E8A"/>
    <w:rsid w:val="31097D0B"/>
    <w:rsid w:val="34791BA2"/>
    <w:rsid w:val="3B072161"/>
    <w:rsid w:val="41252EDB"/>
    <w:rsid w:val="45306233"/>
    <w:rsid w:val="495B342A"/>
    <w:rsid w:val="514E6281"/>
    <w:rsid w:val="65312DB1"/>
    <w:rsid w:val="6EBB35B9"/>
    <w:rsid w:val="765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ascii="monospace" w:hAnsi="monospace" w:eastAsia="monospace" w:cs="monospace"/>
      <w:bdr w:val="single" w:color="8ED4F5" w:sz="4" w:space="0"/>
    </w:rPr>
  </w:style>
  <w:style w:type="character" w:customStyle="1" w:styleId="21">
    <w:name w:val="正文文本 字符"/>
    <w:basedOn w:val="8"/>
    <w:link w:val="2"/>
    <w:qFormat/>
    <w:uiPriority w:val="99"/>
  </w:style>
  <w:style w:type="character" w:customStyle="1" w:styleId="22">
    <w:name w:val="页眉 字符"/>
    <w:basedOn w:val="8"/>
    <w:link w:val="4"/>
    <w:qFormat/>
    <w:uiPriority w:val="99"/>
    <w:rPr>
      <w:rFonts w:cs="Times New Roman"/>
      <w:kern w:val="28"/>
      <w:sz w:val="18"/>
      <w:szCs w:val="18"/>
    </w:rPr>
  </w:style>
  <w:style w:type="character" w:customStyle="1" w:styleId="23">
    <w:name w:val="页脚 字符"/>
    <w:basedOn w:val="8"/>
    <w:link w:val="3"/>
    <w:qFormat/>
    <w:uiPriority w:val="99"/>
    <w:rPr>
      <w:rFonts w:cs="Times New Roman"/>
      <w:kern w:val="28"/>
      <w:sz w:val="18"/>
      <w:szCs w:val="18"/>
    </w:rPr>
  </w:style>
  <w:style w:type="character" w:customStyle="1" w:styleId="24">
    <w:name w:val="font11"/>
    <w:basedOn w:val="8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"/>
    <w:basedOn w:val="8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6">
    <w:name w:val="font3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8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28">
    <w:name w:val="font51"/>
    <w:basedOn w:val="8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61"/>
    <w:basedOn w:val="8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30">
    <w:name w:val="font71"/>
    <w:basedOn w:val="8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31">
    <w:name w:val="mini-outputtex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538</Characters>
  <Lines>692</Lines>
  <Paragraphs>681</Paragraphs>
  <TotalTime>0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SherGIo</cp:lastModifiedBy>
  <dcterms:modified xsi:type="dcterms:W3CDTF">2023-12-27T02:05:08Z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4FECD6166EF64775835E638DD203349F_12</vt:lpwstr>
  </property>
</Properties>
</file>