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bookmarkStart w:id="2" w:name="_GoBack"/>
      <w:bookmarkEnd w:id="2"/>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jc w:val="center"/>
        <w:rPr>
          <w:rFonts w:ascii="宋体" w:hAnsi="宋体" w:eastAsia="宋体" w:cs="Times New Roman"/>
          <w:b/>
          <w:sz w:val="28"/>
        </w:rPr>
      </w:pP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Times New Roman"/>
                <w:b/>
                <w:bCs/>
                <w:szCs w:val="21"/>
              </w:rPr>
            </w:pPr>
            <w:bookmarkStart w:id="0" w:name="_Hlk51692819"/>
            <w:bookmarkStart w:id="1" w:name="_Hlk50454153"/>
            <w:r>
              <w:rPr>
                <w:rFonts w:hint="eastAsia" w:ascii="宋体" w:hAnsi="宋体" w:eastAsia="宋体" w:cs="Times New Roman"/>
                <w:szCs w:val="21"/>
              </w:rPr>
              <w:t>投标人近</w:t>
            </w:r>
            <w:r>
              <w:rPr>
                <w:rFonts w:ascii="宋体" w:hAnsi="宋体" w:eastAsia="宋体" w:cs="Times New Roman"/>
                <w:szCs w:val="21"/>
              </w:rPr>
              <w:t>3</w:t>
            </w:r>
            <w:r>
              <w:rPr>
                <w:rFonts w:hint="eastAsia" w:ascii="宋体" w:hAnsi="宋体" w:eastAsia="宋体" w:cs="Times New Roman"/>
                <w:szCs w:val="21"/>
              </w:rPr>
              <w:t>年内（20</w:t>
            </w:r>
            <w:r>
              <w:rPr>
                <w:rFonts w:ascii="宋体" w:hAnsi="宋体" w:eastAsia="宋体" w:cs="Times New Roman"/>
                <w:szCs w:val="21"/>
              </w:rPr>
              <w:t>20</w:t>
            </w:r>
            <w:r>
              <w:rPr>
                <w:rFonts w:hint="eastAsia" w:ascii="宋体" w:hAnsi="宋体" w:eastAsia="宋体" w:cs="Times New Roman"/>
                <w:szCs w:val="21"/>
              </w:rPr>
              <w:t>年11月1日至今，以合同签订时间为准）至少承担过一项定额编制项目业绩。</w:t>
            </w:r>
            <w:bookmarkEnd w:id="0"/>
            <w:bookmarkEnd w:id="1"/>
          </w:p>
        </w:tc>
      </w:tr>
    </w:tbl>
    <w:p>
      <w:pPr>
        <w:spacing w:after="120" w:line="480" w:lineRule="auto"/>
        <w:ind w:left="420" w:leftChars="200"/>
        <w:rPr>
          <w:rFonts w:ascii="Calibri" w:hAnsi="Calibri" w:eastAsia="宋体" w:cs="Times New Roman"/>
          <w:szCs w:val="24"/>
        </w:rPr>
      </w:pPr>
    </w:p>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w:t>
            </w:r>
            <w:r>
              <w:rPr>
                <w:rFonts w:ascii="宋体" w:hAnsi="宋体" w:eastAsia="宋体" w:cs="Times New Roman"/>
              </w:rPr>
              <w:t>11月</w:t>
            </w:r>
            <w:r>
              <w:rPr>
                <w:rFonts w:hint="eastAsia" w:ascii="宋体" w:hAnsi="宋体" w:eastAsia="宋体" w:cs="Times New Roman"/>
              </w:rPr>
              <w:t>1日至今)</w:t>
            </w:r>
            <w:r>
              <w:rPr>
                <w:rFonts w:hint="eastAsia" w:ascii="宋体" w:hAnsi="宋体" w:eastAsia="宋体" w:cs="Times New Roman"/>
                <w:szCs w:val="21"/>
              </w:rPr>
              <w:t>不曾在公路定额编制合同中违约而被驱逐或因投标人自身的原因而使公路定额编制合同被解除。</w:t>
            </w:r>
          </w:p>
        </w:tc>
      </w:tr>
    </w:tbl>
    <w:p>
      <w:pPr>
        <w:spacing w:line="360" w:lineRule="exact"/>
        <w:jc w:val="left"/>
        <w:rPr>
          <w:rFonts w:ascii="宋体" w:hAnsi="宋体" w:eastAsia="宋体" w:cs="Times New Roman"/>
          <w:b/>
          <w:sz w:val="24"/>
        </w:rPr>
      </w:pPr>
    </w:p>
    <w:p>
      <w:pPr>
        <w:spacing w:after="120" w:line="480" w:lineRule="auto"/>
        <w:ind w:left="420" w:leftChars="200"/>
        <w:rPr>
          <w:rFonts w:ascii="Calibri" w:hAnsi="Calibri" w:eastAsia="宋体" w:cs="Times New Roman"/>
          <w:szCs w:val="24"/>
        </w:rPr>
      </w:pPr>
    </w:p>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4"/>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具有高级职称，具有一级注册造价工程师（含原注册造价工程师）资格，一级注册造价工程师（原注册造价工程师）注册证书注册单位名称须与投标人名称一致；近3年内（2020年11月1日至今，以合同签订时间为准）担任过一项定额编制项目</w:t>
            </w:r>
            <w:r>
              <w:rPr>
                <w:rFonts w:hint="eastAsia" w:ascii="宋体" w:hAnsi="宋体" w:eastAsia="宋体" w:cs="Times New Roman"/>
                <w:szCs w:val="21"/>
              </w:rPr>
              <w:t>的项目负责人</w:t>
            </w:r>
            <w:r>
              <w:rPr>
                <w:rFonts w:hint="eastAsia" w:ascii="宋体" w:hAnsi="宋体" w:eastAsia="宋体" w:cs="Times New Roman"/>
              </w:rPr>
              <w:t>。</w:t>
            </w:r>
          </w:p>
        </w:tc>
      </w:tr>
    </w:tbl>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（2）技术建议书（服务方案）得分较高的投标人优先；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a．投标函按招标文件规定填报了项目名称、补遗书编号（如有）、服务期限、质量要求、安全目标及项目负责人；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 xml:space="preserve">       2</w:t>
            </w:r>
            <w:r>
              <w:rPr>
                <w:rFonts w:hint="eastAsia" w:ascii="宋体" w:hAnsi="宋体" w:eastAsia="宋体" w:cs="Times New Roman"/>
                <w:szCs w:val="21"/>
              </w:rPr>
              <w:t>5分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主要人员： </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技术建议书（服务方案）：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45分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评 标 价：       </w:t>
            </w:r>
            <w:r>
              <w:rPr>
                <w:rFonts w:ascii="宋体" w:hAnsi="宋体" w:eastAsia="宋体" w:cs="Times New Roman"/>
                <w:szCs w:val="21"/>
              </w:rPr>
              <w:t xml:space="preserve">       </w:t>
            </w:r>
            <w:r>
              <w:rPr>
                <w:rFonts w:hint="eastAsia" w:ascii="宋体" w:hAnsi="宋体"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rPr>
            </w:pPr>
            <w:r>
              <w:rPr>
                <w:rFonts w:hint="eastAsia" w:ascii="宋体" w:hAnsi="宋体" w:eastAsia="宋体" w:cs="Times New Roman"/>
              </w:rPr>
              <w:t>如投标人未提供相关网页截图或所附截图与复核结果不一致导致不能满足资格评审要求的，评标委员会应否决其投标。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5分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w:t>
            </w:r>
            <w:r>
              <w:rPr>
                <w:rFonts w:hint="eastAsia" w:ascii="宋体" w:hAnsi="宋体" w:eastAsia="宋体" w:cs="Times New Roman"/>
                <w:szCs w:val="21"/>
              </w:rPr>
              <w:t>5分；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(业绩最低要求)</w:t>
            </w:r>
            <w:r>
              <w:rPr>
                <w:rFonts w:hint="eastAsia" w:ascii="宋体" w:hAnsi="宋体" w:eastAsia="宋体" w:cs="Times New Roman"/>
              </w:rPr>
              <w:t>的</w:t>
            </w:r>
            <w:r>
              <w:rPr>
                <w:rFonts w:hint="eastAsia" w:ascii="宋体" w:hAnsi="宋体" w:eastAsia="宋体" w:cs="宋体"/>
                <w:bCs/>
                <w:szCs w:val="21"/>
              </w:rPr>
              <w:t>业绩加5分，最高加10分。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主要人员</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满足资格审查条件要求（项目负责人最低要求）得</w:t>
            </w:r>
            <w:r>
              <w:rPr>
                <w:rFonts w:ascii="宋体" w:hAnsi="宋体" w:eastAsia="宋体" w:cs="Times New Roman"/>
                <w:szCs w:val="21"/>
              </w:rPr>
              <w:t>12</w:t>
            </w:r>
            <w:r>
              <w:rPr>
                <w:rFonts w:hint="eastAsia" w:ascii="宋体" w:hAnsi="宋体" w:eastAsia="宋体" w:cs="Times New Roman"/>
                <w:szCs w:val="21"/>
              </w:rPr>
              <w:t xml:space="preserve">分；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每增加1名工程师及以上职称并且具有一级注册造价工程师（含原注册造价工程师）资格的驻场人员加</w:t>
            </w:r>
            <w:r>
              <w:rPr>
                <w:rFonts w:ascii="宋体" w:hAnsi="宋体" w:eastAsia="宋体" w:cs="Times New Roman"/>
                <w:szCs w:val="21"/>
              </w:rPr>
              <w:t>2</w:t>
            </w:r>
            <w:r>
              <w:rPr>
                <w:rFonts w:hint="eastAsia" w:ascii="宋体" w:hAnsi="宋体" w:eastAsia="宋体" w:cs="Times New Roman"/>
                <w:szCs w:val="21"/>
              </w:rPr>
              <w:t>分，最高加</w:t>
            </w:r>
            <w:r>
              <w:rPr>
                <w:rFonts w:ascii="宋体" w:hAnsi="宋体" w:eastAsia="宋体" w:cs="Times New Roman"/>
                <w:szCs w:val="21"/>
              </w:rPr>
              <w:t>8</w:t>
            </w:r>
            <w:r>
              <w:rPr>
                <w:rFonts w:hint="eastAsia" w:ascii="宋体" w:hAnsi="宋体" w:eastAsia="宋体" w:cs="Times New Roman"/>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06"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技术建议书（服务方案）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（45分）</w:t>
            </w: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8</w:t>
            </w:r>
            <w:r>
              <w:rPr>
                <w:rFonts w:hint="eastAsia" w:ascii="宋体" w:hAnsi="宋体" w:eastAsia="宋体" w:cs="宋体"/>
                <w:bCs/>
                <w:szCs w:val="21"/>
              </w:rPr>
              <w:t>-</w:t>
            </w:r>
            <w:r>
              <w:rPr>
                <w:rFonts w:ascii="宋体" w:hAnsi="宋体" w:eastAsia="宋体" w:cs="宋体"/>
                <w:bCs/>
                <w:szCs w:val="21"/>
              </w:rPr>
              <w:t>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6</w:t>
            </w:r>
            <w:r>
              <w:rPr>
                <w:rFonts w:hint="eastAsia" w:ascii="宋体" w:hAnsi="宋体" w:eastAsia="宋体" w:cs="宋体"/>
                <w:bCs/>
                <w:szCs w:val="21"/>
              </w:rPr>
              <w:t>-</w:t>
            </w:r>
            <w:r>
              <w:rPr>
                <w:rFonts w:ascii="宋体" w:hAnsi="宋体" w:eastAsia="宋体" w:cs="宋体"/>
                <w:bCs/>
                <w:szCs w:val="21"/>
              </w:rPr>
              <w:t>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第三档，实施计划欠合理，总体方案过于简单，得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0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p>
        </w:tc>
        <w:tc>
          <w:tcPr>
            <w:tcW w:w="1124" w:type="dxa"/>
            <w:tcBorders>
              <w:lef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拟配备的主要人员情况</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第一档，人员构成合理、专业齐全、分工科学、经验丰富，得</w:t>
            </w:r>
            <w:r>
              <w:rPr>
                <w:rFonts w:ascii="宋体" w:hAnsi="宋体" w:eastAsia="宋体" w:cs="宋体"/>
                <w:bCs/>
                <w:szCs w:val="21"/>
              </w:rPr>
              <w:t>8</w:t>
            </w:r>
            <w:r>
              <w:rPr>
                <w:rFonts w:hint="eastAsia" w:ascii="宋体" w:hAnsi="宋体" w:eastAsia="宋体" w:cs="宋体"/>
                <w:bCs/>
                <w:szCs w:val="21"/>
              </w:rPr>
              <w:t>-</w:t>
            </w:r>
            <w:r>
              <w:rPr>
                <w:rFonts w:ascii="宋体" w:hAnsi="宋体" w:eastAsia="宋体" w:cs="宋体"/>
                <w:bCs/>
                <w:szCs w:val="21"/>
              </w:rPr>
              <w:t>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第二档，人员构成较合理、专业较齐全、分工较科学、经验较丰富，得</w:t>
            </w:r>
            <w:r>
              <w:rPr>
                <w:rFonts w:ascii="宋体" w:hAnsi="宋体" w:eastAsia="宋体" w:cs="宋体"/>
                <w:bCs/>
                <w:szCs w:val="21"/>
              </w:rPr>
              <w:t>6</w:t>
            </w:r>
            <w:r>
              <w:rPr>
                <w:rFonts w:hint="eastAsia" w:ascii="宋体" w:hAnsi="宋体" w:eastAsia="宋体" w:cs="宋体"/>
                <w:bCs/>
                <w:szCs w:val="21"/>
              </w:rPr>
              <w:t>-</w:t>
            </w:r>
            <w:r>
              <w:rPr>
                <w:rFonts w:ascii="宋体" w:hAnsi="宋体" w:eastAsia="宋体" w:cs="宋体"/>
                <w:bCs/>
                <w:szCs w:val="21"/>
              </w:rPr>
              <w:t>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第三档，人员构成一般，得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第三档，欠合理，内容过于简单，得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服务工作的质量、进度、安全控制措施</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5分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第一档，科学合理、完善可行、有针对性，得4</w:t>
            </w:r>
            <w:r>
              <w:rPr>
                <w:rFonts w:ascii="宋体" w:hAnsi="宋体" w:eastAsia="宋体" w:cs="宋体"/>
                <w:bCs/>
                <w:szCs w:val="21"/>
              </w:rPr>
              <w:t>-</w:t>
            </w:r>
            <w:r>
              <w:rPr>
                <w:rFonts w:hint="eastAsia" w:ascii="宋体" w:hAnsi="宋体" w:eastAsia="宋体" w:cs="宋体"/>
                <w:bCs/>
                <w:szCs w:val="21"/>
              </w:rPr>
              <w:t>5分；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第二档，较科学、较完善可行、较有针对性，得3</w:t>
            </w:r>
            <w:r>
              <w:rPr>
                <w:rFonts w:ascii="宋体" w:hAnsi="宋体" w:eastAsia="宋体" w:cs="宋体"/>
                <w:bCs/>
                <w:szCs w:val="21"/>
              </w:rPr>
              <w:t>-</w:t>
            </w:r>
            <w:r>
              <w:rPr>
                <w:rFonts w:hint="eastAsia" w:ascii="宋体" w:hAnsi="宋体" w:eastAsia="宋体" w:cs="宋体"/>
                <w:bCs/>
                <w:szCs w:val="21"/>
              </w:rPr>
              <w:t>4分；</w:t>
            </w:r>
          </w:p>
          <w:p>
            <w:pPr>
              <w:snapToGrid w:val="0"/>
              <w:rPr>
                <w:rFonts w:ascii="宋体" w:hAnsi="宋体" w:eastAsia="宋体" w:cs="宋体"/>
                <w:bCs/>
                <w:szCs w:val="21"/>
              </w:rPr>
            </w:pPr>
            <w:r>
              <w:rPr>
                <w:rFonts w:hint="eastAsia" w:ascii="宋体" w:hAnsi="宋体" w:eastAsia="宋体" w:cs="宋体"/>
                <w:bCs/>
                <w:szCs w:val="21"/>
              </w:rPr>
              <w:t>第三档，保证措施一般，得3分。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10分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第一档，科学合理、完善可行、有针对性，得8</w:t>
            </w:r>
            <w:r>
              <w:rPr>
                <w:rFonts w:ascii="宋体" w:hAnsi="宋体" w:eastAsia="宋体" w:cs="宋体"/>
                <w:bCs/>
                <w:szCs w:val="21"/>
              </w:rPr>
              <w:t>-</w:t>
            </w:r>
            <w:r>
              <w:rPr>
                <w:rFonts w:hint="eastAsia" w:ascii="宋体" w:hAnsi="宋体" w:eastAsia="宋体" w:cs="宋体"/>
                <w:bCs/>
                <w:szCs w:val="21"/>
              </w:rPr>
              <w:t>10分；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第二档，较科学、较完善可行、较有针对性，得6</w:t>
            </w:r>
            <w:r>
              <w:rPr>
                <w:rFonts w:ascii="宋体" w:hAnsi="宋体" w:eastAsia="宋体" w:cs="宋体"/>
                <w:bCs/>
                <w:szCs w:val="21"/>
              </w:rPr>
              <w:t>-</w:t>
            </w:r>
            <w:r>
              <w:rPr>
                <w:rFonts w:hint="eastAsia" w:ascii="宋体" w:hAnsi="宋体" w:eastAsia="宋体" w:cs="宋体"/>
                <w:bCs/>
                <w:szCs w:val="21"/>
              </w:rPr>
              <w:t>8分；</w:t>
            </w:r>
          </w:p>
          <w:p>
            <w:pPr>
              <w:snapToGrid w:val="0"/>
              <w:rPr>
                <w:rFonts w:ascii="宋体" w:hAnsi="宋体" w:eastAsia="宋体" w:cs="宋体"/>
                <w:bCs/>
                <w:szCs w:val="21"/>
              </w:rPr>
            </w:pPr>
            <w:r>
              <w:rPr>
                <w:rFonts w:hint="eastAsia" w:ascii="宋体" w:hAnsi="宋体" w:eastAsia="宋体" w:cs="宋体"/>
                <w:bCs/>
                <w:szCs w:val="21"/>
              </w:rPr>
              <w:t>第三档，保证措施一般，得6分。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pPr>
      <w:r>
        <w:rPr>
          <w:rFonts w:hint="eastAsia" w:ascii="宋体" w:hAnsi="宋体" w:eastAsia="宋体" w:cs="Times New Roman"/>
          <w:szCs w:val="21"/>
        </w:rPr>
        <w:t>2、技术建议书（服务方案）缺项则该项得0分。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6362B4"/>
    <w:rsid w:val="00325A37"/>
    <w:rsid w:val="00521E88"/>
    <w:rsid w:val="006362B4"/>
    <w:rsid w:val="00641CB7"/>
    <w:rsid w:val="00D66E79"/>
    <w:rsid w:val="00F00004"/>
    <w:rsid w:val="442319E6"/>
    <w:rsid w:val="4BDD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826</Words>
  <Characters>4712</Characters>
  <Lines>39</Lines>
  <Paragraphs>11</Paragraphs>
  <TotalTime>1</TotalTime>
  <ScaleCrop>false</ScaleCrop>
  <LinksUpToDate>false</LinksUpToDate>
  <CharactersWithSpaces>5527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2023-11-07T08:58:00Z</dcterms:created>
  <dc:creator>office</dc:creator>
  <cp:lastModifiedBy>李娜</cp:lastModifiedBy>
  <dcterms:modified xsi:type="dcterms:W3CDTF">2023-11-08T00:25:50Z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83CFCE8893B4492D824CCD019F3B311A_12</vt:lpwstr>
  </property>
</Properties>
</file>