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jc w:val="center"/>
        <w:rPr>
          <w:rFonts w:hint="eastAsia" w:ascii="方正小标宋_GBK" w:hAnsi="方正小标宋_GBK" w:eastAsia="方正小标宋_GBK" w:cs="方正小标宋_GBK"/>
          <w:b w:val="0"/>
          <w:bCs w:val="0"/>
          <w:sz w:val="44"/>
          <w:szCs w:val="44"/>
          <w:lang w:eastAsia="zh-CN"/>
        </w:rPr>
      </w:pPr>
      <w:r>
        <w:rPr>
          <w:rFonts w:ascii="方正小标宋_GBK" w:hAnsi="方正小标宋_GBK" w:eastAsia="方正小标宋_GBK" w:cs="方正小标宋_GBK"/>
          <w:b w:val="0"/>
          <w:bCs w:val="0"/>
          <w:sz w:val="44"/>
          <w:szCs w:val="44"/>
        </w:rPr>
        <w:t>河北高速</w:t>
      </w:r>
      <w:r>
        <w:rPr>
          <w:rFonts w:hint="eastAsia" w:ascii="方正小标宋_GBK" w:hAnsi="方正小标宋_GBK" w:eastAsia="方正小标宋_GBK" w:cs="方正小标宋_GBK"/>
          <w:b w:val="0"/>
          <w:bCs w:val="0"/>
          <w:sz w:val="44"/>
          <w:szCs w:val="44"/>
          <w:lang w:eastAsia="zh-CN"/>
        </w:rPr>
        <w:t>集团（天津）</w:t>
      </w:r>
      <w:r>
        <w:rPr>
          <w:rFonts w:ascii="方正小标宋_GBK" w:hAnsi="方正小标宋_GBK" w:eastAsia="方正小标宋_GBK" w:cs="方正小标宋_GBK"/>
          <w:b w:val="0"/>
          <w:bCs w:val="0"/>
          <w:sz w:val="44"/>
          <w:szCs w:val="44"/>
        </w:rPr>
        <w:t>租赁</w:t>
      </w:r>
      <w:r>
        <w:rPr>
          <w:rFonts w:hint="eastAsia" w:ascii="方正小标宋_GBK" w:hAnsi="方正小标宋_GBK" w:eastAsia="方正小标宋_GBK" w:cs="方正小标宋_GBK"/>
          <w:b w:val="0"/>
          <w:bCs w:val="0"/>
          <w:sz w:val="44"/>
          <w:szCs w:val="44"/>
          <w:lang w:eastAsia="zh-CN"/>
        </w:rPr>
        <w:t>有限公司</w:t>
      </w:r>
    </w:p>
    <w:p>
      <w:pPr>
        <w:pStyle w:val="2"/>
        <w:widowControl/>
        <w:spacing w:beforeAutospacing="0" w:afterAutospacing="0" w:line="60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河北高速集团（天津）</w:t>
      </w:r>
      <w:r>
        <w:rPr>
          <w:rFonts w:ascii="方正小标宋_GBK" w:hAnsi="方正小标宋_GBK" w:eastAsia="方正小标宋_GBK" w:cs="方正小标宋_GBK"/>
          <w:b w:val="0"/>
          <w:bCs w:val="0"/>
          <w:sz w:val="44"/>
          <w:szCs w:val="44"/>
        </w:rPr>
        <w:t>商业保理</w:t>
      </w:r>
      <w:r>
        <w:rPr>
          <w:rFonts w:hint="eastAsia" w:ascii="方正小标宋_GBK" w:hAnsi="方正小标宋_GBK" w:eastAsia="方正小标宋_GBK" w:cs="方正小标宋_GBK"/>
          <w:b w:val="0"/>
          <w:bCs w:val="0"/>
          <w:sz w:val="44"/>
          <w:szCs w:val="44"/>
          <w:lang w:eastAsia="zh-CN"/>
        </w:rPr>
        <w:t>有限</w:t>
      </w:r>
      <w:r>
        <w:rPr>
          <w:rFonts w:ascii="方正小标宋_GBK" w:hAnsi="方正小标宋_GBK" w:eastAsia="方正小标宋_GBK" w:cs="方正小标宋_GBK"/>
          <w:b w:val="0"/>
          <w:bCs w:val="0"/>
          <w:sz w:val="44"/>
          <w:szCs w:val="44"/>
        </w:rPr>
        <w:t>公司</w:t>
      </w:r>
    </w:p>
    <w:p>
      <w:pPr>
        <w:pStyle w:val="2"/>
        <w:widowControl/>
        <w:spacing w:beforeAutospacing="0" w:afterAutospacing="0" w:line="600" w:lineRule="exact"/>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2023年</w:t>
      </w:r>
      <w:r>
        <w:rPr>
          <w:rFonts w:hint="eastAsia" w:ascii="方正小标宋_GBK" w:hAnsi="方正小标宋_GBK" w:eastAsia="方正小标宋_GBK" w:cs="方正小标宋_GBK"/>
          <w:b w:val="0"/>
          <w:bCs w:val="0"/>
          <w:sz w:val="44"/>
          <w:szCs w:val="44"/>
          <w:lang w:eastAsia="zh-CN"/>
        </w:rPr>
        <w:t>第二批</w:t>
      </w:r>
      <w:r>
        <w:rPr>
          <w:rFonts w:ascii="方正小标宋_GBK" w:hAnsi="方正小标宋_GBK" w:eastAsia="方正小标宋_GBK" w:cs="方正小标宋_GBK"/>
          <w:b w:val="0"/>
          <w:bCs w:val="0"/>
          <w:sz w:val="44"/>
          <w:szCs w:val="44"/>
        </w:rPr>
        <w:t>社会招聘公告</w:t>
      </w:r>
    </w:p>
    <w:p>
      <w:pPr>
        <w:pStyle w:val="6"/>
        <w:adjustRightInd w:val="0"/>
        <w:snapToGrid w:val="0"/>
        <w:spacing w:before="0" w:beforeAutospacing="0" w:after="0" w:afterAutospacing="0" w:line="600" w:lineRule="exact"/>
        <w:ind w:firstLine="227"/>
        <w:jc w:val="center"/>
        <w:rPr>
          <w:rFonts w:ascii="Times New Roman" w:hAnsi="Times New Roman" w:eastAsia="方正小标宋_GBK" w:cs="Times New Roman"/>
          <w:color w:val="000000"/>
          <w:sz w:val="44"/>
          <w:szCs w:val="44"/>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根据业务拓展需要，</w:t>
      </w:r>
      <w:r>
        <w:rPr>
          <w:rFonts w:hint="eastAsia" w:ascii="仿宋_GB2312" w:hAnsi="仿宋_GB2312" w:eastAsia="仿宋_GB2312" w:cs="仿宋_GB2312"/>
          <w:sz w:val="32"/>
          <w:szCs w:val="32"/>
          <w:lang w:eastAsia="zh-CN"/>
        </w:rPr>
        <w:t>河北高速集团（天津）租赁有限公司、河北高速集团（天津）商业保理有限公司（以下简称“租赁和商业保理公司”）</w:t>
      </w:r>
      <w:r>
        <w:rPr>
          <w:rFonts w:ascii="Times New Roman" w:hAnsi="Times New Roman" w:eastAsia="仿宋_GB2312" w:cs="Times New Roman"/>
          <w:color w:val="000000"/>
          <w:sz w:val="32"/>
          <w:szCs w:val="32"/>
        </w:rPr>
        <w:t>面向全国公开招聘优秀人才，诚挚欢迎有志之士加入，共创辉煌！现公告如下：</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租赁和商业保理</w:t>
      </w:r>
      <w:r>
        <w:rPr>
          <w:rFonts w:ascii="Times New Roman" w:hAnsi="Times New Roman" w:eastAsia="仿宋_GB2312" w:cs="Times New Roman"/>
          <w:color w:val="000000"/>
          <w:sz w:val="32"/>
          <w:szCs w:val="32"/>
        </w:rPr>
        <w:t>公司</w:t>
      </w:r>
      <w:r>
        <w:rPr>
          <w:rFonts w:hint="eastAsia" w:ascii="Times New Roman" w:hAnsi="Times New Roman" w:eastAsia="仿宋_GB2312" w:cs="Times New Roman"/>
          <w:color w:val="000000"/>
          <w:kern w:val="0"/>
          <w:sz w:val="32"/>
          <w:szCs w:val="32"/>
        </w:rPr>
        <w:t>在天津经济技术开发区注册成立，</w:t>
      </w:r>
      <w:r>
        <w:rPr>
          <w:rFonts w:hint="eastAsia" w:ascii="Times New Roman" w:hAnsi="Times New Roman" w:eastAsia="仿宋_GB2312" w:cs="Times New Roman"/>
          <w:color w:val="000000"/>
          <w:kern w:val="0"/>
          <w:sz w:val="32"/>
          <w:szCs w:val="32"/>
          <w:lang w:eastAsia="zh-CN"/>
        </w:rPr>
        <w:t>目前</w:t>
      </w:r>
      <w:r>
        <w:rPr>
          <w:rFonts w:hint="eastAsia" w:ascii="Times New Roman" w:hAnsi="Times New Roman" w:eastAsia="仿宋_GB2312" w:cs="Times New Roman"/>
          <w:color w:val="000000"/>
          <w:kern w:val="0"/>
          <w:sz w:val="32"/>
          <w:szCs w:val="32"/>
        </w:rPr>
        <w:t>主要工作地为河北省石家庄。租赁公司</w:t>
      </w:r>
      <w:r>
        <w:rPr>
          <w:rFonts w:hint="eastAsia" w:ascii="Times New Roman" w:hAnsi="Times New Roman" w:eastAsia="仿宋_GB2312" w:cs="Times New Roman"/>
          <w:color w:val="000000"/>
          <w:kern w:val="0"/>
          <w:sz w:val="32"/>
          <w:szCs w:val="32"/>
          <w:lang w:eastAsia="zh-CN"/>
        </w:rPr>
        <w:t>和商业保理公司</w:t>
      </w:r>
      <w:r>
        <w:rPr>
          <w:rFonts w:hint="eastAsia" w:ascii="Times New Roman" w:hAnsi="Times New Roman" w:eastAsia="仿宋_GB2312" w:cs="Times New Roman"/>
          <w:color w:val="000000"/>
          <w:kern w:val="0"/>
          <w:sz w:val="32"/>
          <w:szCs w:val="32"/>
        </w:rPr>
        <w:t>注册资本</w:t>
      </w:r>
      <w:r>
        <w:rPr>
          <w:rFonts w:hint="eastAsia" w:ascii="Times New Roman" w:hAnsi="Times New Roman" w:eastAsia="仿宋_GB2312" w:cs="Times New Roman"/>
          <w:color w:val="000000"/>
          <w:kern w:val="0"/>
          <w:sz w:val="32"/>
          <w:szCs w:val="32"/>
          <w:lang w:eastAsia="zh-CN"/>
        </w:rPr>
        <w:t>分别为</w:t>
      </w:r>
      <w:r>
        <w:rPr>
          <w:rFonts w:hint="eastAsia" w:ascii="仿宋_GB2312" w:hAnsi="仿宋_GB2312" w:eastAsia="仿宋_GB2312" w:cs="仿宋_GB2312"/>
          <w:color w:val="000000"/>
          <w:kern w:val="0"/>
          <w:sz w:val="32"/>
          <w:szCs w:val="32"/>
        </w:rPr>
        <w:t>2亿元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1</w:t>
      </w:r>
      <w:r>
        <w:rPr>
          <w:rFonts w:hint="eastAsia" w:ascii="Times New Roman" w:hAnsi="Times New Roman" w:eastAsia="仿宋_GB2312" w:cs="Times New Roman"/>
          <w:color w:val="000000"/>
          <w:kern w:val="0"/>
          <w:sz w:val="32"/>
          <w:szCs w:val="32"/>
        </w:rPr>
        <w:t>亿元，两公司均以河北高速集团“产融协同”发展战略为导向，以上下游产业链为支撑，充分发挥河北高速集团融资成本低、现金流充足、市场声誉好的优势</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租赁公司重点关注基础设施建设、交通运输、高端装备制造等领域的设备租赁，为供货商、物流方、经销商等机构提供完善的资金配套服务；商业保理公司主要针对集团公司上下游企业的应收账款开展保理业务，并拓展外部保理市场，实现金融业务“量+质”的提升，建立完善的金融服务体系，发展形成一站式金融服务平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color w:val="000000"/>
        </w:rPr>
      </w:pPr>
      <w:r>
        <w:rPr>
          <w:rFonts w:ascii="Times New Roman" w:hAnsi="Times New Roman" w:eastAsia="黑体" w:cs="Times New Roman"/>
          <w:color w:val="000000"/>
          <w:sz w:val="32"/>
          <w:szCs w:val="32"/>
        </w:rPr>
        <w:t>一、招聘岗位及人数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招聘优秀</w:t>
      </w:r>
      <w:r>
        <w:rPr>
          <w:rFonts w:hint="eastAsia" w:ascii="仿宋_GB2312" w:hAnsi="仿宋_GB2312" w:eastAsia="仿宋_GB2312" w:cs="仿宋_GB2312"/>
          <w:color w:val="000000"/>
          <w:sz w:val="32"/>
          <w:szCs w:val="32"/>
          <w:highlight w:val="none"/>
        </w:rPr>
        <w:t>人才5名：</w:t>
      </w:r>
      <w:r>
        <w:rPr>
          <w:rFonts w:hint="eastAsia" w:ascii="仿宋_GB2312" w:hAnsi="仿宋_GB2312" w:eastAsia="仿宋_GB2312" w:cs="仿宋_GB2312"/>
          <w:color w:val="000000"/>
          <w:sz w:val="32"/>
          <w:szCs w:val="32"/>
          <w:highlight w:val="none"/>
          <w:lang w:eastAsia="zh-CN"/>
        </w:rPr>
        <w:t>风控</w:t>
      </w:r>
      <w:r>
        <w:rPr>
          <w:rFonts w:hint="eastAsia" w:ascii="仿宋_GB2312" w:hAnsi="仿宋_GB2312" w:eastAsia="仿宋_GB2312" w:cs="仿宋_GB2312"/>
          <w:color w:val="000000"/>
          <w:sz w:val="32"/>
          <w:szCs w:val="32"/>
          <w:highlight w:val="none"/>
        </w:rPr>
        <w:t>总监、</w:t>
      </w:r>
      <w:r>
        <w:rPr>
          <w:rFonts w:hint="eastAsia" w:ascii="仿宋_GB2312" w:hAnsi="仿宋_GB2312" w:eastAsia="仿宋_GB2312" w:cs="仿宋_GB2312"/>
          <w:color w:val="000000"/>
          <w:sz w:val="32"/>
          <w:szCs w:val="32"/>
          <w:highlight w:val="none"/>
          <w:lang w:eastAsia="zh-CN"/>
        </w:rPr>
        <w:t>风控法规部副部长、合规风控岗、融资租赁业务岗、商业保理业务岗</w:t>
      </w:r>
      <w:r>
        <w:rPr>
          <w:rFonts w:hint="eastAsia" w:ascii="仿宋_GB2312" w:hAnsi="仿宋_GB2312" w:eastAsia="仿宋_GB2312" w:cs="仿宋_GB2312"/>
          <w:color w:val="000000"/>
          <w:sz w:val="32"/>
          <w:szCs w:val="32"/>
          <w:highlight w:val="none"/>
        </w:rPr>
        <w:t>各1名。</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rPr>
      </w:pPr>
      <w:r>
        <w:rPr>
          <w:rFonts w:ascii="Times New Roman" w:hAnsi="Times New Roman" w:eastAsia="黑体" w:cs="Times New Roman"/>
          <w:sz w:val="32"/>
          <w:szCs w:val="32"/>
        </w:rPr>
        <w:t>二、招聘条件</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（一）具有中华人民共和国国籍，遵纪守法，品行端正。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（二）拥护中国共产党的领导，认真贯彻党的路线方针，思想政治素质好，具有良好的道德品质和职业操守，无违法犯罪、失信记录。</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（三）具有招聘岗位要求相适应的年龄、学历、专业背景和工作技能等条件。</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（四）身体健康，具有正常履行岗位职责的身体条件，体检按《公务员录用体检通用标准（试行）》掌握和执行。</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（五）认同并自觉遵</w:t>
      </w:r>
      <w:r>
        <w:rPr>
          <w:rFonts w:ascii="Times New Roman" w:hAnsi="Times New Roman" w:eastAsia="仿宋_GB2312" w:cs="Times New Roman"/>
          <w:color w:val="000000"/>
          <w:sz w:val="32"/>
          <w:szCs w:val="32"/>
          <w:highlight w:val="none"/>
        </w:rPr>
        <w:t>守河北高速集团及</w:t>
      </w:r>
      <w:r>
        <w:rPr>
          <w:rFonts w:hint="eastAsia" w:ascii="Times New Roman" w:hAnsi="Times New Roman" w:eastAsia="仿宋_GB2312" w:cs="Times New Roman"/>
          <w:color w:val="000000"/>
          <w:sz w:val="32"/>
          <w:szCs w:val="32"/>
          <w:highlight w:val="none"/>
          <w:lang w:eastAsia="zh-CN"/>
        </w:rPr>
        <w:t>租赁和商业保理</w:t>
      </w:r>
      <w:r>
        <w:rPr>
          <w:rFonts w:ascii="Times New Roman" w:hAnsi="Times New Roman" w:eastAsia="仿宋_GB2312" w:cs="Times New Roman"/>
          <w:color w:val="000000"/>
          <w:sz w:val="32"/>
          <w:szCs w:val="32"/>
          <w:highlight w:val="none"/>
        </w:rPr>
        <w:t>公司企业文化和核心人才理念，具有较强的事业心和较高的创业热诚，具有较强的团队协作精神</w:t>
      </w:r>
      <w:r>
        <w:rPr>
          <w:rFonts w:ascii="Times New Roman" w:hAnsi="Times New Roman" w:eastAsia="仿宋_GB2312" w:cs="Times New Roman"/>
          <w:color w:val="000000"/>
          <w:sz w:val="32"/>
          <w:szCs w:val="32"/>
        </w:rPr>
        <w:t>和沟通协调能力。</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（六）具体资格条件详见</w:t>
      </w:r>
      <w:r>
        <w:rPr>
          <w:rFonts w:ascii="Times New Roman" w:hAnsi="Times New Roman" w:eastAsia="仿宋_GB2312" w:cs="Times New Roman"/>
          <w:color w:val="000000"/>
          <w:sz w:val="32"/>
          <w:szCs w:val="32"/>
          <w:highlight w:val="none"/>
        </w:rPr>
        <w:t>《招聘需求信息表》（</w:t>
      </w:r>
      <w:r>
        <w:rPr>
          <w:rFonts w:ascii="Times New Roman" w:hAnsi="Times New Roman" w:eastAsia="仿宋_GB2312" w:cs="Times New Roman"/>
          <w:color w:val="000000"/>
          <w:sz w:val="32"/>
          <w:szCs w:val="32"/>
        </w:rPr>
        <w:t>附件1）。</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（七）法律、法规对应聘人员资格条件另有规定的从其规定。</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rPr>
      </w:pPr>
      <w:r>
        <w:rPr>
          <w:rFonts w:ascii="Times New Roman" w:hAnsi="Times New Roman" w:eastAsia="黑体" w:cs="Times New Roman"/>
          <w:sz w:val="32"/>
          <w:szCs w:val="32"/>
        </w:rPr>
        <w:t>三、招聘程序</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微软雅黑" w:cs="Times New Roman"/>
          <w:color w:val="000000"/>
        </w:rPr>
      </w:pPr>
      <w:r>
        <w:rPr>
          <w:rFonts w:ascii="Times New Roman" w:hAnsi="Times New Roman" w:eastAsia="楷体" w:cs="Times New Roman"/>
          <w:color w:val="000000"/>
          <w:sz w:val="32"/>
          <w:szCs w:val="32"/>
        </w:rPr>
        <w:t>（一）发布公告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公告时间：2023年7月26日至8月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日。公告在河北高速集团官网、官微及集团所属单位官网发布，并在</w:t>
      </w:r>
      <w:r>
        <w:rPr>
          <w:rFonts w:hint="eastAsia" w:ascii="仿宋_GB2312" w:hAnsi="仿宋_GB2312" w:eastAsia="仿宋_GB2312" w:cs="仿宋_GB2312"/>
          <w:color w:val="000000"/>
          <w:sz w:val="32"/>
          <w:szCs w:val="32"/>
          <w:highlight w:val="none"/>
        </w:rPr>
        <w:t>智联招聘等招聘网站进行社会发布。</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color w:val="000000"/>
        </w:rPr>
      </w:pPr>
      <w:r>
        <w:rPr>
          <w:rFonts w:ascii="Times New Roman" w:hAnsi="Times New Roman" w:eastAsia="楷体" w:cs="Times New Roman"/>
          <w:color w:val="000000"/>
          <w:sz w:val="32"/>
          <w:szCs w:val="32"/>
        </w:rPr>
        <w:t>（二）网上报名和资格初审</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报名及资格初审时间：2023年7月26日12:00至2023年8月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日17:30，逾期不再受理</w:t>
      </w:r>
      <w:r>
        <w:rPr>
          <w:rFonts w:ascii="Times New Roman" w:hAnsi="Times New Roman" w:eastAsia="仿宋_GB2312" w:cs="Times New Roman"/>
          <w:color w:val="000000"/>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1.应聘人员须于报名期间在以下网址登陆报名：</w:t>
      </w:r>
      <w:r>
        <w:rPr>
          <w:rFonts w:hint="eastAsia" w:ascii="仿宋_GB2312" w:hAnsi="仿宋_GB2312" w:eastAsia="仿宋_GB2312" w:cs="仿宋_GB2312"/>
          <w:color w:val="000000"/>
          <w:sz w:val="32"/>
          <w:szCs w:val="32"/>
          <w:highlight w:val="none"/>
        </w:rPr>
        <w:t>https://hbgs2023.zhaopin.com。</w:t>
      </w:r>
      <w:r>
        <w:rPr>
          <w:rFonts w:hint="eastAsia" w:ascii="仿宋_GB2312" w:hAnsi="仿宋_GB2312" w:eastAsia="仿宋_GB2312" w:cs="仿宋_GB2312"/>
          <w:color w:val="000000"/>
          <w:sz w:val="32"/>
          <w:szCs w:val="32"/>
        </w:rPr>
        <w:t>按照报名要求进行注册、选择应聘岗位、填写信息并上传相关资料。</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传资料包括但不限于：本人近期免冠电子证件照，有效期内二代身份证正反两面扫描件，毕业证，学位证，学信网《教育部学籍（学历）在线验证报告》（留学回国人员需上传教育部留学服务中心国外学历学位认证书），相关资质证书以及其它需要上传的证明材料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3.报名时应当仔细阅读《诚信应聘承诺书》（附件2），下载《诚信应聘承诺书》签名后拍照上传至报名系统。</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4.应聘人员只能选择</w:t>
      </w:r>
      <w:r>
        <w:rPr>
          <w:rFonts w:hint="eastAsia" w:ascii="仿宋_GB2312" w:hAnsi="仿宋_GB2312" w:eastAsia="仿宋_GB2312" w:cs="仿宋_GB2312"/>
          <w:color w:val="000000"/>
          <w:sz w:val="32"/>
          <w:szCs w:val="32"/>
          <w:highlight w:val="none"/>
        </w:rPr>
        <w:t>河北高速集团</w:t>
      </w:r>
      <w:r>
        <w:rPr>
          <w:rFonts w:hint="eastAsia" w:ascii="仿宋_GB2312" w:hAnsi="仿宋_GB2312" w:eastAsia="仿宋_GB2312" w:cs="仿宋_GB2312"/>
          <w:color w:val="000000"/>
          <w:sz w:val="32"/>
          <w:szCs w:val="32"/>
        </w:rPr>
        <w:t>招聘一个岗位报名，请慎重选择。</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5.应聘人员所填报、提交的所有信息应当真实、准确、完整、有效，不符合应聘条件的请勿报名。</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6.根据应聘条件对应聘者进行资格审查，并确定参加</w:t>
      </w:r>
      <w:r>
        <w:rPr>
          <w:rFonts w:hint="eastAsia" w:ascii="仿宋_GB2312" w:hAnsi="仿宋_GB2312" w:eastAsia="仿宋_GB2312" w:cs="仿宋_GB2312"/>
          <w:color w:val="000000"/>
          <w:sz w:val="32"/>
          <w:szCs w:val="32"/>
          <w:lang w:eastAsia="zh-CN"/>
        </w:rPr>
        <w:t>笔试</w:t>
      </w:r>
      <w:r>
        <w:rPr>
          <w:rFonts w:hint="eastAsia" w:ascii="仿宋_GB2312" w:hAnsi="仿宋_GB2312" w:eastAsia="仿宋_GB2312" w:cs="仿宋_GB2312"/>
          <w:color w:val="000000"/>
          <w:sz w:val="32"/>
          <w:szCs w:val="32"/>
        </w:rPr>
        <w:t>名单，具体以短信、电话通知为准。未按要求上传材料、提交信息不完整、不真实、不符合招聘岗位资格条件以及不符合回避要求的均视为不合格。报名人员</w:t>
      </w:r>
      <w:r>
        <w:rPr>
          <w:rFonts w:ascii="Times New Roman" w:hAnsi="Times New Roman" w:eastAsia="仿宋_GB2312" w:cs="Times New Roman"/>
          <w:color w:val="000000"/>
          <w:sz w:val="32"/>
          <w:szCs w:val="32"/>
        </w:rPr>
        <w:t>的资料将代为保密，恕不退还。</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hint="eastAsia" w:ascii="Times New Roman" w:hAnsi="Times New Roman" w:eastAsia="楷体" w:cs="Times New Roman"/>
          <w:color w:val="000000"/>
          <w:lang w:eastAsia="zh-CN"/>
        </w:rPr>
      </w:pPr>
      <w:r>
        <w:rPr>
          <w:rFonts w:ascii="Times New Roman" w:hAnsi="Times New Roman" w:eastAsia="楷体" w:cs="Times New Roman"/>
          <w:color w:val="000000"/>
          <w:sz w:val="32"/>
          <w:szCs w:val="32"/>
        </w:rPr>
        <w:t>（三）</w:t>
      </w:r>
      <w:r>
        <w:rPr>
          <w:rFonts w:hint="eastAsia" w:ascii="Times New Roman" w:hAnsi="Times New Roman" w:eastAsia="楷体" w:cs="Times New Roman"/>
          <w:color w:val="000000"/>
          <w:sz w:val="32"/>
          <w:szCs w:val="32"/>
          <w:lang w:eastAsia="zh-CN"/>
        </w:rPr>
        <w:t>笔试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olor w:val="000000"/>
          <w:sz w:val="32"/>
          <w:szCs w:val="32"/>
        </w:rPr>
      </w:pP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时间初步定于2023年8月</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日举行。</w:t>
      </w: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具体安排和要求以</w:t>
      </w: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准考证为准，请至以下网址登陆查询</w:t>
      </w: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准考证：</w:t>
      </w:r>
      <w:r>
        <w:rPr>
          <w:rFonts w:hint="eastAsia" w:ascii="仿宋_GB2312" w:hAnsi="仿宋_GB2312" w:eastAsia="仿宋_GB2312" w:cs="仿宋_GB2312"/>
          <w:color w:val="000000" w:themeColor="text1"/>
          <w:sz w:val="32"/>
          <w:szCs w:val="32"/>
          <w:highlight w:val="none"/>
        </w:rPr>
        <w:t>https://hbgs2023.zhaopin.com。</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1.笔试按岗位、专业（类别）设试卷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重点考察应聘人员政治业务素质，应用专业知识分析、解决实际问题的能力。</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2.笔试开考比例为</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:1，达不到开考比例的，全部进入</w:t>
      </w:r>
      <w:r>
        <w:rPr>
          <w:rFonts w:hint="eastAsia" w:ascii="仿宋_GB2312" w:hAnsi="仿宋_GB2312" w:eastAsia="仿宋_GB2312" w:cs="仿宋_GB2312"/>
          <w:color w:val="000000"/>
          <w:sz w:val="32"/>
          <w:szCs w:val="32"/>
          <w:highlight w:val="none"/>
          <w:lang w:eastAsia="zh-CN"/>
        </w:rPr>
        <w:t>面</w:t>
      </w:r>
      <w:r>
        <w:rPr>
          <w:rFonts w:hint="eastAsia" w:ascii="仿宋_GB2312" w:hAnsi="仿宋_GB2312" w:eastAsia="仿宋_GB2312" w:cs="仿宋_GB2312"/>
          <w:color w:val="000000"/>
          <w:sz w:val="32"/>
          <w:szCs w:val="32"/>
          <w:highlight w:val="none"/>
        </w:rPr>
        <w:t>试。各岗位笔试成绩从高分到低分顺序排列，按进入面试人数与拟录用人数5:1的比例确定进入面试人选。比例内末位笔试总成绩并列者均进入面试。</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3.笔试成绩请</w:t>
      </w:r>
      <w:r>
        <w:rPr>
          <w:rFonts w:hint="eastAsia" w:ascii="仿宋_GB2312" w:hAnsi="仿宋_GB2312" w:eastAsia="仿宋_GB2312" w:cs="仿宋_GB2312"/>
          <w:sz w:val="32"/>
          <w:szCs w:val="32"/>
          <w:highlight w:val="none"/>
        </w:rPr>
        <w:t>至hbgs.zhaopin.com查询。</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面</w:t>
      </w:r>
      <w:r>
        <w:rPr>
          <w:rFonts w:hint="eastAsia" w:ascii="楷体_GB2312" w:hAnsi="楷体_GB2312" w:eastAsia="楷体_GB2312" w:cs="楷体_GB2312"/>
          <w:color w:val="000000"/>
          <w:sz w:val="32"/>
          <w:szCs w:val="32"/>
        </w:rPr>
        <w:t>试</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面试具体</w:t>
      </w:r>
      <w:r>
        <w:rPr>
          <w:rFonts w:ascii="Times New Roman" w:hAnsi="Times New Roman" w:eastAsia="仿宋_GB2312" w:cs="Times New Roman"/>
          <w:color w:val="000000"/>
          <w:sz w:val="32"/>
          <w:szCs w:val="32"/>
          <w:highlight w:val="none"/>
        </w:rPr>
        <w:t>时间</w:t>
      </w:r>
      <w:r>
        <w:rPr>
          <w:rFonts w:hint="eastAsia" w:ascii="Times New Roman" w:hAnsi="Times New Roman" w:eastAsia="仿宋_GB2312" w:cs="Times New Roman"/>
          <w:color w:val="000000"/>
          <w:sz w:val="32"/>
          <w:szCs w:val="32"/>
          <w:highlight w:val="none"/>
          <w:lang w:eastAsia="zh-CN"/>
        </w:rPr>
        <w:t>另行通知</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面试</w:t>
      </w:r>
      <w:r>
        <w:rPr>
          <w:rFonts w:ascii="Times New Roman" w:hAnsi="Times New Roman" w:eastAsia="仿宋_GB2312" w:cs="Times New Roman"/>
          <w:color w:val="000000"/>
          <w:sz w:val="32"/>
          <w:szCs w:val="32"/>
          <w:highlight w:val="none"/>
        </w:rPr>
        <w:t>具体安排和要求以</w:t>
      </w:r>
      <w:r>
        <w:rPr>
          <w:rFonts w:hint="eastAsia" w:ascii="Times New Roman" w:hAnsi="Times New Roman" w:eastAsia="仿宋_GB2312" w:cs="Times New Roman"/>
          <w:color w:val="000000"/>
          <w:sz w:val="32"/>
          <w:szCs w:val="32"/>
          <w:highlight w:val="none"/>
          <w:lang w:eastAsia="zh-CN"/>
        </w:rPr>
        <w:t>面试</w:t>
      </w:r>
      <w:r>
        <w:rPr>
          <w:rFonts w:ascii="Times New Roman" w:hAnsi="Times New Roman" w:eastAsia="仿宋_GB2312" w:cs="Times New Roman"/>
          <w:color w:val="000000"/>
          <w:sz w:val="32"/>
          <w:szCs w:val="32"/>
          <w:highlight w:val="none"/>
        </w:rPr>
        <w:t>准考证为准，请至以下网址登陆查询</w:t>
      </w:r>
      <w:r>
        <w:rPr>
          <w:rFonts w:hint="eastAsia" w:ascii="Times New Roman" w:hAnsi="Times New Roman" w:eastAsia="仿宋_GB2312" w:cs="Times New Roman"/>
          <w:color w:val="000000"/>
          <w:sz w:val="32"/>
          <w:szCs w:val="32"/>
          <w:highlight w:val="none"/>
          <w:lang w:eastAsia="zh-CN"/>
        </w:rPr>
        <w:t>面试</w:t>
      </w:r>
      <w:r>
        <w:rPr>
          <w:rFonts w:ascii="Times New Roman" w:hAnsi="Times New Roman" w:eastAsia="仿宋_GB2312" w:cs="Times New Roman"/>
          <w:color w:val="000000"/>
          <w:sz w:val="32"/>
          <w:szCs w:val="32"/>
          <w:highlight w:val="none"/>
        </w:rPr>
        <w:t>准考证：</w:t>
      </w:r>
      <w:r>
        <w:rPr>
          <w:rFonts w:hint="eastAsia" w:ascii="仿宋_GB2312" w:hAnsi="Times New Roman" w:eastAsia="仿宋_GB2312"/>
          <w:color w:val="000000" w:themeColor="text1"/>
          <w:sz w:val="32"/>
          <w:szCs w:val="32"/>
          <w:highlight w:val="none"/>
        </w:rPr>
        <w:t>https://hbgs2023.zhaopin.com。</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采取结构化面试的方式进行，面试分为</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个环节：自我介绍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模拟业务搭建</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答题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评委追问。重点考察应聘人员综合业务素质，应用专业知识分析、解决实际问题的能力。</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成绩低于70分不得进入背景调查环节。</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成绩请至以下网址登陆查询：</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highlight w:val="red"/>
        </w:rPr>
        <w:t>https://hbgs2023.zhaopin.com。</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微软雅黑" w:cs="Times New Roman"/>
          <w:color w:val="000000"/>
          <w:highlight w:val="none"/>
        </w:rPr>
      </w:pPr>
      <w:r>
        <w:rPr>
          <w:rFonts w:ascii="Times New Roman" w:hAnsi="Times New Roman" w:eastAsia="楷体" w:cs="Times New Roman"/>
          <w:color w:val="000000"/>
          <w:sz w:val="32"/>
          <w:szCs w:val="32"/>
          <w:highlight w:val="none"/>
        </w:rPr>
        <w:t>（五）背景调查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背景调查内容包括但不限于身份信息、学历信息、家庭情况、工作经历、工作业绩、奖惩情况、违纪违法犯罪记录等。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color w:val="000000"/>
        </w:rPr>
      </w:pPr>
      <w:r>
        <w:rPr>
          <w:rFonts w:ascii="Times New Roman" w:hAnsi="Times New Roman" w:eastAsia="楷体" w:cs="Times New Roman"/>
          <w:color w:val="000000"/>
          <w:sz w:val="32"/>
          <w:szCs w:val="32"/>
        </w:rPr>
        <w:t>（六）体检</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体检安排以手机短信或电话形式通知进入体检环节人选。</w:t>
      </w:r>
      <w:r>
        <w:rPr>
          <w:rFonts w:hint="eastAsia" w:ascii="仿宋_GB2312" w:hAnsi="仿宋_GB2312" w:eastAsia="仿宋_GB2312" w:cs="仿宋_GB2312"/>
          <w:color w:val="000000"/>
          <w:sz w:val="32"/>
          <w:szCs w:val="32"/>
        </w:rPr>
        <w:t>体检</w:t>
      </w:r>
      <w:r>
        <w:rPr>
          <w:rFonts w:ascii="Times New Roman" w:hAnsi="Times New Roman" w:eastAsia="仿宋_GB2312" w:cs="Times New Roman"/>
          <w:color w:val="000000"/>
          <w:sz w:val="32"/>
          <w:szCs w:val="32"/>
        </w:rPr>
        <w:t>不符合岗位要求者不进入</w:t>
      </w:r>
      <w:r>
        <w:rPr>
          <w:rFonts w:hint="eastAsia" w:ascii="Times New Roman" w:hAnsi="Times New Roman" w:eastAsia="仿宋_GB2312" w:cs="Times New Roman"/>
          <w:color w:val="000000"/>
          <w:sz w:val="32"/>
          <w:szCs w:val="32"/>
          <w:lang w:eastAsia="zh-CN"/>
        </w:rPr>
        <w:t>下一</w:t>
      </w:r>
      <w:r>
        <w:rPr>
          <w:rFonts w:ascii="Times New Roman" w:hAnsi="Times New Roman" w:eastAsia="仿宋_GB2312" w:cs="Times New Roman"/>
          <w:color w:val="000000"/>
          <w:sz w:val="32"/>
          <w:szCs w:val="32"/>
        </w:rPr>
        <w:t>环节。应聘者对体检结果有疑议的，可以按照规定提出复检。体检结果以复检结论为准。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color w:val="000000"/>
        </w:rPr>
      </w:pPr>
      <w:r>
        <w:rPr>
          <w:rFonts w:ascii="Times New Roman" w:hAnsi="Times New Roman" w:eastAsia="楷体" w:cs="Times New Roman"/>
          <w:color w:val="000000"/>
          <w:sz w:val="32"/>
          <w:szCs w:val="32"/>
        </w:rPr>
        <w:t>（七）公示</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拟录用人员将在</w:t>
      </w:r>
      <w:r>
        <w:rPr>
          <w:rFonts w:ascii="Times New Roman" w:hAnsi="Times New Roman" w:eastAsia="仿宋_GB2312" w:cs="Times New Roman"/>
          <w:color w:val="000000"/>
          <w:sz w:val="32"/>
          <w:szCs w:val="32"/>
          <w:highlight w:val="none"/>
        </w:rPr>
        <w:t>河北高速集团官网公开发布</w:t>
      </w:r>
      <w:r>
        <w:rPr>
          <w:rFonts w:ascii="Times New Roman" w:hAnsi="Times New Roman" w:eastAsia="仿宋_GB2312" w:cs="Times New Roman"/>
          <w:color w:val="000000"/>
          <w:sz w:val="32"/>
          <w:szCs w:val="32"/>
        </w:rPr>
        <w:t>，公</w:t>
      </w:r>
      <w:r>
        <w:rPr>
          <w:rFonts w:hint="eastAsia" w:ascii="仿宋_GB2312" w:hAnsi="仿宋_GB2312" w:eastAsia="仿宋_GB2312" w:cs="仿宋_GB2312"/>
          <w:color w:val="000000"/>
          <w:sz w:val="32"/>
          <w:szCs w:val="32"/>
        </w:rPr>
        <w:t>示5天</w:t>
      </w:r>
      <w:r>
        <w:rPr>
          <w:rFonts w:ascii="Times New Roman" w:hAnsi="Times New Roman" w:eastAsia="仿宋_GB2312" w:cs="Times New Roman"/>
          <w:color w:val="000000"/>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color w:val="000000"/>
        </w:rPr>
      </w:pPr>
      <w:r>
        <w:rPr>
          <w:rFonts w:ascii="Times New Roman" w:hAnsi="Times New Roman" w:eastAsia="楷体" w:cs="Times New Roman"/>
          <w:color w:val="000000"/>
          <w:sz w:val="32"/>
          <w:szCs w:val="32"/>
        </w:rPr>
        <w:t>（八）录用方式及薪酬待遇</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签订劳动合同</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rPr>
        <w:t>薪酬待遇按公司</w:t>
      </w:r>
      <w:r>
        <w:rPr>
          <w:rFonts w:hint="eastAsia" w:ascii="Times New Roman" w:hAnsi="Times New Roman" w:eastAsia="仿宋_GB2312" w:cs="Times New Roman"/>
          <w:color w:val="000000"/>
          <w:sz w:val="32"/>
          <w:szCs w:val="32"/>
        </w:rPr>
        <w:t>有关办法</w:t>
      </w:r>
      <w:r>
        <w:rPr>
          <w:rFonts w:ascii="Times New Roman" w:hAnsi="Times New Roman" w:eastAsia="仿宋_GB2312" w:cs="Times New Roman"/>
          <w:color w:val="000000"/>
          <w:sz w:val="32"/>
          <w:szCs w:val="32"/>
        </w:rPr>
        <w:t>核定，按照国家规定缴纳各项保险，发放福利待遇。</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textAlignment w:val="auto"/>
        <w:rPr>
          <w:rFonts w:ascii="Times New Roman" w:hAnsi="Times New Roman" w:eastAsia="微软雅黑" w:cs="Times New Roman"/>
          <w:color w:val="000000"/>
        </w:rPr>
      </w:pPr>
      <w:r>
        <w:rPr>
          <w:rFonts w:ascii="Times New Roman" w:hAnsi="Times New Roman" w:eastAsia="黑体" w:cs="Times New Roman"/>
          <w:color w:val="000000"/>
          <w:sz w:val="32"/>
          <w:szCs w:val="32"/>
        </w:rPr>
        <w:t>四、注意事项</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（一）资格审查贯穿招聘全过程。应聘人员有下列情形之一的，取消应聘资格和录用资格，并由个人承担一切责任：</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1.</w:t>
      </w:r>
      <w:r>
        <w:rPr>
          <w:rFonts w:ascii="Times New Roman" w:hAnsi="Times New Roman" w:eastAsia="仿宋_GB2312" w:cs="Times New Roman"/>
          <w:color w:val="000000"/>
          <w:sz w:val="32"/>
          <w:szCs w:val="32"/>
          <w:highlight w:val="none"/>
        </w:rPr>
        <w:t>提供的应聘资料存在弄虚作假的</w:t>
      </w:r>
      <w:r>
        <w:rPr>
          <w:rFonts w:hint="eastAsia" w:ascii="Times New Roman" w:hAnsi="Times New Roman" w:eastAsia="仿宋_GB2312" w:cs="Times New Roman"/>
          <w:color w:val="000000"/>
          <w:sz w:val="32"/>
          <w:szCs w:val="32"/>
          <w:highlight w:val="none"/>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仿宋_GB2312" w:hAnsi="仿宋_GB2312" w:eastAsia="仿宋_GB2312" w:cs="仿宋_GB2312"/>
          <w:color w:val="000000"/>
          <w:sz w:val="32"/>
          <w:szCs w:val="32"/>
          <w:highlight w:val="none"/>
        </w:rPr>
        <w:t>2.</w:t>
      </w:r>
      <w:r>
        <w:rPr>
          <w:rFonts w:ascii="Times New Roman" w:hAnsi="Times New Roman" w:eastAsia="仿宋_GB2312" w:cs="Times New Roman"/>
          <w:color w:val="000000"/>
          <w:sz w:val="32"/>
          <w:szCs w:val="32"/>
          <w:highlight w:val="none"/>
        </w:rPr>
        <w:t>笔试、面试过程中存在作弊行为的</w:t>
      </w:r>
      <w:r>
        <w:rPr>
          <w:rFonts w:hint="eastAsia" w:ascii="Times New Roman" w:hAnsi="Times New Roman" w:eastAsia="仿宋_GB2312" w:cs="Times New Roman"/>
          <w:color w:val="000000"/>
          <w:sz w:val="32"/>
          <w:szCs w:val="32"/>
          <w:highlight w:val="none"/>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仿宋_GB2312" w:hAnsi="仿宋_GB2312" w:eastAsia="仿宋_GB2312" w:cs="仿宋_GB2312"/>
          <w:color w:val="000000"/>
          <w:sz w:val="32"/>
          <w:szCs w:val="32"/>
          <w:highlight w:val="none"/>
        </w:rPr>
        <w:t>3.</w:t>
      </w:r>
      <w:r>
        <w:rPr>
          <w:rFonts w:ascii="Times New Roman" w:hAnsi="Times New Roman" w:eastAsia="仿宋_GB2312" w:cs="Times New Roman"/>
          <w:color w:val="000000"/>
          <w:sz w:val="32"/>
          <w:szCs w:val="32"/>
          <w:highlight w:val="none"/>
        </w:rPr>
        <w:t>经核实不符合报考资格条件、不符合岗位要求、不符合回避要求的</w:t>
      </w:r>
      <w:r>
        <w:rPr>
          <w:rFonts w:hint="eastAsia" w:ascii="Times New Roman" w:hAnsi="Times New Roman" w:eastAsia="仿宋_GB2312" w:cs="Times New Roman"/>
          <w:color w:val="000000"/>
          <w:sz w:val="32"/>
          <w:szCs w:val="32"/>
          <w:highlight w:val="none"/>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仿宋_GB2312" w:hAnsi="仿宋_GB2312" w:eastAsia="仿宋_GB2312" w:cs="仿宋_GB2312"/>
          <w:color w:val="000000"/>
          <w:sz w:val="32"/>
          <w:szCs w:val="32"/>
          <w:highlight w:val="none"/>
        </w:rPr>
        <w:t>4.无</w:t>
      </w:r>
      <w:r>
        <w:rPr>
          <w:rFonts w:ascii="Times New Roman" w:hAnsi="Times New Roman" w:eastAsia="仿宋_GB2312" w:cs="Times New Roman"/>
          <w:color w:val="000000"/>
          <w:sz w:val="32"/>
          <w:szCs w:val="32"/>
          <w:highlight w:val="none"/>
        </w:rPr>
        <w:t>法提供</w:t>
      </w:r>
      <w:r>
        <w:rPr>
          <w:rFonts w:hint="eastAsia" w:ascii="Times New Roman" w:hAnsi="Times New Roman" w:eastAsia="仿宋_GB2312" w:cs="Times New Roman"/>
          <w:color w:val="000000"/>
          <w:sz w:val="32"/>
          <w:szCs w:val="32"/>
          <w:highlight w:val="none"/>
        </w:rPr>
        <w:t>学历</w:t>
      </w:r>
      <w:r>
        <w:rPr>
          <w:rFonts w:ascii="Times New Roman" w:hAnsi="Times New Roman" w:eastAsia="仿宋_GB2312" w:cs="Times New Roman"/>
          <w:color w:val="000000"/>
          <w:sz w:val="32"/>
          <w:szCs w:val="32"/>
          <w:highlight w:val="none"/>
        </w:rPr>
        <w:t>、学位</w:t>
      </w:r>
      <w:r>
        <w:rPr>
          <w:rFonts w:hint="eastAsia" w:ascii="Times New Roman" w:hAnsi="Times New Roman" w:eastAsia="仿宋_GB2312" w:cs="Times New Roman"/>
          <w:color w:val="000000"/>
          <w:sz w:val="32"/>
          <w:szCs w:val="32"/>
          <w:highlight w:val="none"/>
        </w:rPr>
        <w:t>证书、资历或资格证件的；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5.不</w:t>
      </w:r>
      <w:r>
        <w:rPr>
          <w:rFonts w:hint="eastAsia" w:ascii="Times New Roman" w:hAnsi="Times New Roman" w:eastAsia="仿宋_GB2312" w:cs="Times New Roman"/>
          <w:color w:val="000000"/>
          <w:sz w:val="32"/>
          <w:szCs w:val="32"/>
          <w:highlight w:val="none"/>
        </w:rPr>
        <w:t>服从招聘安排，未按有关要求履行招聘程序的；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6</w:t>
      </w:r>
      <w:r>
        <w:rPr>
          <w:rFonts w:ascii="仿宋_GB2312" w:hAnsi="仿宋_GB2312" w:eastAsia="仿宋_GB2312" w:cs="仿宋_GB2312"/>
          <w:color w:val="000000"/>
          <w:sz w:val="32"/>
          <w:szCs w:val="32"/>
          <w:highlight w:val="none"/>
        </w:rPr>
        <w:t>.在</w:t>
      </w:r>
      <w:r>
        <w:rPr>
          <w:rFonts w:ascii="Times New Roman" w:hAnsi="Times New Roman" w:eastAsia="仿宋_GB2312" w:cs="Times New Roman"/>
          <w:color w:val="000000"/>
          <w:sz w:val="32"/>
          <w:szCs w:val="32"/>
          <w:highlight w:val="none"/>
        </w:rPr>
        <w:t>招聘过程中存在其他影响招聘工作行为的</w:t>
      </w:r>
      <w:r>
        <w:rPr>
          <w:rFonts w:hint="eastAsia" w:ascii="Times New Roman" w:hAnsi="Times New Roman" w:eastAsia="仿宋_GB2312" w:cs="Times New Roman"/>
          <w:color w:val="000000"/>
          <w:sz w:val="32"/>
          <w:szCs w:val="32"/>
          <w:highlight w:val="none"/>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（二）本次招聘不收取任何费用，不指定任何辅导资料，不委托任何机构举办考试辅导培训班，谨防上当受骗。</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（三）咨询</w:t>
      </w:r>
      <w:r>
        <w:rPr>
          <w:rFonts w:hint="eastAsia" w:ascii="仿宋_GB2312" w:hAnsi="仿宋_GB2312" w:eastAsia="仿宋_GB2312" w:cs="仿宋_GB2312"/>
          <w:color w:val="000000"/>
          <w:sz w:val="32"/>
          <w:szCs w:val="32"/>
        </w:rPr>
        <w:t>电话：0311-66620864；咨询时间：工作日8:30-17:30。</w:t>
      </w:r>
      <w:r>
        <w:rPr>
          <w:rFonts w:hint="eastAsia" w:ascii="仿宋_GB2312" w:hAnsi="仿宋_GB2312" w:eastAsia="仿宋_GB2312" w:cs="仿宋_GB2312"/>
          <w:color w:val="000000"/>
          <w:sz w:val="32"/>
          <w:szCs w:val="32"/>
          <w:highlight w:val="none"/>
        </w:rPr>
        <w:t>报名系统技术支持电话：18533082158。</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w:t>
      </w:r>
      <w:r>
        <w:rPr>
          <w:rFonts w:hint="eastAsia" w:ascii="Times New Roman" w:hAnsi="Times New Roman" w:eastAsia="仿宋_GB2312" w:cs="Times New Roman"/>
          <w:color w:val="000000"/>
          <w:sz w:val="32"/>
          <w:szCs w:val="32"/>
          <w:lang w:eastAsia="zh-CN"/>
        </w:rPr>
        <w:t>我</w:t>
      </w:r>
      <w:r>
        <w:rPr>
          <w:rFonts w:hint="eastAsia" w:ascii="Times New Roman" w:hAnsi="Times New Roman" w:eastAsia="仿宋_GB2312" w:cs="Times New Roman"/>
          <w:color w:val="000000"/>
          <w:sz w:val="32"/>
          <w:szCs w:val="32"/>
        </w:rPr>
        <w:t>司</w:t>
      </w:r>
      <w:r>
        <w:rPr>
          <w:rFonts w:ascii="Times New Roman" w:hAnsi="Times New Roman" w:eastAsia="仿宋_GB2312" w:cs="Times New Roman"/>
          <w:color w:val="000000"/>
          <w:sz w:val="32"/>
          <w:szCs w:val="32"/>
        </w:rPr>
        <w:t>有权根据岗位需求变化及报名情况等因素，调整、取消或终止个别岗位的招聘工作，并对本次招聘享有最终解释权。</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p>
    <w:p>
      <w:pPr>
        <w:pStyle w:val="6"/>
        <w:adjustRightInd w:val="0"/>
        <w:snapToGrid w:val="0"/>
        <w:spacing w:before="0" w:beforeAutospacing="0" w:after="0" w:afterAutospacing="0" w:line="600" w:lineRule="exact"/>
        <w:ind w:left="1918" w:leftChars="304" w:hanging="1280" w:hangingChars="4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r>
        <w:rPr>
          <w:rFonts w:hint="eastAsia" w:ascii="仿宋_GB2312" w:hAnsi="仿宋_GB2312" w:eastAsia="仿宋_GB2312" w:cs="仿宋_GB2312"/>
          <w:color w:val="000000"/>
          <w:sz w:val="32"/>
          <w:szCs w:val="32"/>
        </w:rPr>
        <w:t>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租赁和商业保理公司</w:t>
      </w:r>
      <w:bookmarkStart w:id="0" w:name="_GoBack"/>
      <w:bookmarkEnd w:id="0"/>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eastAsia="zh-CN"/>
        </w:rPr>
        <w:t>第二批</w:t>
      </w:r>
      <w:r>
        <w:rPr>
          <w:rFonts w:ascii="Times New Roman" w:hAnsi="Times New Roman" w:eastAsia="仿宋_GB2312" w:cs="Times New Roman"/>
          <w:color w:val="000000"/>
          <w:sz w:val="32"/>
          <w:szCs w:val="32"/>
        </w:rPr>
        <w:t>社会招聘需求信息表》</w:t>
      </w:r>
    </w:p>
    <w:p>
      <w:pPr>
        <w:pStyle w:val="6"/>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2.</w:t>
      </w:r>
      <w:r>
        <w:rPr>
          <w:rFonts w:ascii="Times New Roman" w:hAnsi="Times New Roman" w:eastAsia="仿宋_GB2312" w:cs="Times New Roman"/>
          <w:color w:val="000000"/>
          <w:sz w:val="32"/>
          <w:szCs w:val="32"/>
        </w:rPr>
        <w:t>《诚信应聘承诺书》</w:t>
      </w:r>
    </w:p>
    <w:p>
      <w:pPr>
        <w:pStyle w:val="6"/>
        <w:adjustRightInd w:val="0"/>
        <w:snapToGrid w:val="0"/>
        <w:spacing w:before="0" w:beforeAutospacing="0" w:after="0" w:afterAutospacing="0" w:line="600" w:lineRule="exact"/>
        <w:rPr>
          <w:rFonts w:ascii="Times New Roman" w:hAnsi="Times New Roman" w:eastAsia="仿宋" w:cs="Times New Roman"/>
          <w:color w:val="000000"/>
          <w:sz w:val="32"/>
          <w:szCs w:val="32"/>
        </w:rPr>
      </w:pPr>
    </w:p>
    <w:p>
      <w:pPr>
        <w:pStyle w:val="6"/>
        <w:adjustRightInd w:val="0"/>
        <w:snapToGrid w:val="0"/>
        <w:spacing w:before="0" w:beforeAutospacing="0" w:after="0" w:afterAutospacing="0" w:line="600" w:lineRule="exact"/>
        <w:ind w:firstLine="5958" w:firstLineChars="1862"/>
        <w:rPr>
          <w:rFonts w:hint="eastAsia" w:ascii="Times New Roman" w:hAnsi="Times New Roman" w:eastAsia="黑体" w:cs="Times New Roman"/>
          <w:sz w:val="32"/>
          <w:szCs w:val="32"/>
        </w:rPr>
      </w:pPr>
      <w:r>
        <w:rPr>
          <w:rFonts w:hint="eastAsia" w:ascii="仿宋_GB2312" w:hAnsi="仿宋_GB2312" w:eastAsia="仿宋_GB2312" w:cs="仿宋_GB2312"/>
          <w:color w:val="000000"/>
          <w:sz w:val="32"/>
          <w:szCs w:val="32"/>
        </w:rPr>
        <w:t xml:space="preserve"> 2023年7月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p>
    <w:sectPr>
      <w:pgSz w:w="11906" w:h="16838"/>
      <w:pgMar w:top="1134" w:right="1457" w:bottom="1134"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yNDM1MWMxMmQzNmQ0YWY2MzY3ZTllZmYxNTFkNGYifQ=="/>
  </w:docVars>
  <w:rsids>
    <w:rsidRoot w:val="00120C1F"/>
    <w:rsid w:val="000344E6"/>
    <w:rsid w:val="000454B9"/>
    <w:rsid w:val="00064066"/>
    <w:rsid w:val="000D29C3"/>
    <w:rsid w:val="00120C1F"/>
    <w:rsid w:val="00151E0B"/>
    <w:rsid w:val="0019384D"/>
    <w:rsid w:val="001A38EC"/>
    <w:rsid w:val="001A75AF"/>
    <w:rsid w:val="001B3CD1"/>
    <w:rsid w:val="00211220"/>
    <w:rsid w:val="00256396"/>
    <w:rsid w:val="00283CD1"/>
    <w:rsid w:val="002F2EF2"/>
    <w:rsid w:val="00327CB3"/>
    <w:rsid w:val="00351DFF"/>
    <w:rsid w:val="003C1CFC"/>
    <w:rsid w:val="0043180B"/>
    <w:rsid w:val="00446E09"/>
    <w:rsid w:val="004A56EF"/>
    <w:rsid w:val="004B115F"/>
    <w:rsid w:val="004D3F5B"/>
    <w:rsid w:val="004D58DB"/>
    <w:rsid w:val="004E7892"/>
    <w:rsid w:val="004F5E6D"/>
    <w:rsid w:val="0055023D"/>
    <w:rsid w:val="00571BBA"/>
    <w:rsid w:val="006B279F"/>
    <w:rsid w:val="006C6F6C"/>
    <w:rsid w:val="007E1C24"/>
    <w:rsid w:val="00870810"/>
    <w:rsid w:val="008C344A"/>
    <w:rsid w:val="008C79C5"/>
    <w:rsid w:val="008D2F3D"/>
    <w:rsid w:val="008D6781"/>
    <w:rsid w:val="00954C48"/>
    <w:rsid w:val="009A11D5"/>
    <w:rsid w:val="009D6A12"/>
    <w:rsid w:val="009F7946"/>
    <w:rsid w:val="00A04072"/>
    <w:rsid w:val="00A325CD"/>
    <w:rsid w:val="00A814DE"/>
    <w:rsid w:val="00AC6FB1"/>
    <w:rsid w:val="00AF2E73"/>
    <w:rsid w:val="00B047A8"/>
    <w:rsid w:val="00B43EAC"/>
    <w:rsid w:val="00B65B58"/>
    <w:rsid w:val="00C22677"/>
    <w:rsid w:val="00C22C94"/>
    <w:rsid w:val="00C44B38"/>
    <w:rsid w:val="00C93AA6"/>
    <w:rsid w:val="00D13EA4"/>
    <w:rsid w:val="00F44DF1"/>
    <w:rsid w:val="00F813AF"/>
    <w:rsid w:val="00FE4C9F"/>
    <w:rsid w:val="00FF7D02"/>
    <w:rsid w:val="01DE1F65"/>
    <w:rsid w:val="03355A35"/>
    <w:rsid w:val="0392018E"/>
    <w:rsid w:val="04A00648"/>
    <w:rsid w:val="09DA4608"/>
    <w:rsid w:val="09F434FA"/>
    <w:rsid w:val="0E3F6C7C"/>
    <w:rsid w:val="0F997CCC"/>
    <w:rsid w:val="0FF86BD7"/>
    <w:rsid w:val="107D0B11"/>
    <w:rsid w:val="14946C32"/>
    <w:rsid w:val="17402826"/>
    <w:rsid w:val="1F2E3506"/>
    <w:rsid w:val="202F346E"/>
    <w:rsid w:val="22B063FC"/>
    <w:rsid w:val="236C1807"/>
    <w:rsid w:val="2451222C"/>
    <w:rsid w:val="25AE65F7"/>
    <w:rsid w:val="27D17500"/>
    <w:rsid w:val="31361F1D"/>
    <w:rsid w:val="37CA6045"/>
    <w:rsid w:val="3B28750B"/>
    <w:rsid w:val="3CE81B63"/>
    <w:rsid w:val="3D206CD2"/>
    <w:rsid w:val="4184599D"/>
    <w:rsid w:val="43100E7B"/>
    <w:rsid w:val="438B6F6E"/>
    <w:rsid w:val="45DC1849"/>
    <w:rsid w:val="49573828"/>
    <w:rsid w:val="55D431D6"/>
    <w:rsid w:val="573C40E7"/>
    <w:rsid w:val="582B1344"/>
    <w:rsid w:val="585635A8"/>
    <w:rsid w:val="585940C0"/>
    <w:rsid w:val="5AF75479"/>
    <w:rsid w:val="5FFB247A"/>
    <w:rsid w:val="607034DD"/>
    <w:rsid w:val="638124EA"/>
    <w:rsid w:val="6618717B"/>
    <w:rsid w:val="66D64229"/>
    <w:rsid w:val="6CAC766E"/>
    <w:rsid w:val="70F6557D"/>
    <w:rsid w:val="71E72709"/>
    <w:rsid w:val="72DF2EC6"/>
    <w:rsid w:val="73D60489"/>
    <w:rsid w:val="772D0C3E"/>
    <w:rsid w:val="79BD547D"/>
    <w:rsid w:val="7AD22FFC"/>
    <w:rsid w:val="7D0005BE"/>
    <w:rsid w:val="7EB93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qFormat/>
    <w:uiPriority w:val="0"/>
    <w:pPr>
      <w:spacing w:before="240" w:after="60"/>
      <w:jc w:val="center"/>
      <w:outlineLvl w:val="0"/>
    </w:pPr>
    <w:rPr>
      <w:rFonts w:ascii="Calibri Light" w:hAnsi="Calibri Light"/>
      <w:b/>
      <w:bCs/>
      <w:sz w:val="32"/>
      <w:szCs w:val="32"/>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none"/>
    </w:rPr>
  </w:style>
  <w:style w:type="paragraph" w:customStyle="1" w:styleId="12">
    <w:name w:val="正文首行缩进1"/>
    <w:basedOn w:val="3"/>
    <w:qFormat/>
    <w:uiPriority w:val="0"/>
    <w:pPr>
      <w:ind w:firstLine="560"/>
    </w:pPr>
    <w:rPr>
      <w:rFonts w:hAnsi="Times New Roman"/>
    </w:rPr>
  </w:style>
  <w:style w:type="paragraph" w:customStyle="1" w:styleId="13">
    <w:name w:val="正文部分 Char Char Char"/>
    <w:basedOn w:val="3"/>
    <w:qFormat/>
    <w:uiPriority w:val="0"/>
    <w:pPr>
      <w:adjustRightInd w:val="0"/>
      <w:snapToGrid w:val="0"/>
      <w:spacing w:line="460" w:lineRule="exact"/>
    </w:pPr>
    <w:rPr>
      <w:sz w:val="24"/>
    </w:rPr>
  </w:style>
  <w:style w:type="paragraph" w:customStyle="1" w:styleId="14">
    <w:name w:val="章标题"/>
    <w:basedOn w:val="7"/>
    <w:qFormat/>
    <w:uiPriority w:val="0"/>
    <w:pPr>
      <w:spacing w:line="360" w:lineRule="auto"/>
    </w:pPr>
  </w:style>
  <w:style w:type="character" w:customStyle="1" w:styleId="15">
    <w:name w:val="页眉 Char"/>
    <w:basedOn w:val="9"/>
    <w:link w:val="5"/>
    <w:semiHidden/>
    <w:qFormat/>
    <w:uiPriority w:val="99"/>
    <w:rPr>
      <w:sz w:val="18"/>
      <w:szCs w:val="18"/>
    </w:rPr>
  </w:style>
  <w:style w:type="character" w:customStyle="1" w:styleId="16">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2521</Words>
  <Characters>2757</Characters>
  <Lines>20</Lines>
  <Paragraphs>5</Paragraphs>
  <TotalTime>9</TotalTime>
  <ScaleCrop>false</ScaleCrop>
  <LinksUpToDate>false</LinksUpToDate>
  <CharactersWithSpaces>2757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2022-06-10T01:52:00Z</dcterms:created>
  <dc:creator>ad</dc:creator>
  <cp:lastModifiedBy>秦蒙</cp:lastModifiedBy>
  <dcterms:modified xsi:type="dcterms:W3CDTF">2023-07-25T13:05:31Z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F6AF1C490A5746B9B6097E939659D485</vt:lpwstr>
  </property>
</Properties>
</file>